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2C" w:rsidRDefault="009A7325">
      <w:pPr>
        <w:pStyle w:val="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1222375</wp:posOffset>
            </wp:positionH>
            <wp:positionV relativeFrom="paragraph">
              <wp:posOffset>36728</wp:posOffset>
            </wp:positionV>
            <wp:extent cx="2830830" cy="15932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Памятка для </w:t>
      </w:r>
      <w:r>
        <w:rPr>
          <w:spacing w:val="-2"/>
        </w:rPr>
        <w:t>замещающих</w:t>
      </w:r>
    </w:p>
    <w:p w:rsidR="00F2112C" w:rsidRDefault="009A7325">
      <w:pPr>
        <w:spacing w:before="62"/>
        <w:ind w:right="140"/>
        <w:jc w:val="right"/>
        <w:rPr>
          <w:b/>
          <w:sz w:val="36"/>
        </w:rPr>
      </w:pPr>
      <w:r>
        <w:rPr>
          <w:b/>
          <w:spacing w:val="-2"/>
          <w:sz w:val="36"/>
        </w:rPr>
        <w:t>родителей</w:t>
      </w:r>
    </w:p>
    <w:p w:rsidR="00F2112C" w:rsidRDefault="009A7325">
      <w:pPr>
        <w:spacing w:before="379" w:line="276" w:lineRule="auto"/>
        <w:ind w:left="6084" w:right="139" w:firstLine="324"/>
        <w:jc w:val="right"/>
        <w:rPr>
          <w:b/>
          <w:sz w:val="28"/>
        </w:rPr>
      </w:pPr>
      <w:r>
        <w:rPr>
          <w:b/>
          <w:sz w:val="28"/>
        </w:rPr>
        <w:t>Внимание,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подросток!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или подводные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камни</w:t>
      </w:r>
      <w:r>
        <w:rPr>
          <w:b/>
          <w:spacing w:val="-2"/>
          <w:sz w:val="28"/>
        </w:rPr>
        <w:t xml:space="preserve"> приемного</w:t>
      </w:r>
    </w:p>
    <w:p w:rsidR="00F2112C" w:rsidRDefault="009A7325">
      <w:pPr>
        <w:ind w:right="140"/>
        <w:jc w:val="right"/>
        <w:rPr>
          <w:b/>
          <w:sz w:val="28"/>
        </w:rPr>
      </w:pPr>
      <w:r>
        <w:rPr>
          <w:b/>
          <w:spacing w:val="-2"/>
          <w:sz w:val="28"/>
        </w:rPr>
        <w:t>родительства</w:t>
      </w:r>
    </w:p>
    <w:p w:rsidR="00F2112C" w:rsidRDefault="00F2112C">
      <w:pPr>
        <w:pStyle w:val="a3"/>
        <w:jc w:val="left"/>
        <w:rPr>
          <w:b/>
        </w:rPr>
      </w:pPr>
    </w:p>
    <w:p w:rsidR="00F2112C" w:rsidRDefault="00F2112C">
      <w:pPr>
        <w:pStyle w:val="a3"/>
        <w:spacing w:before="131"/>
        <w:jc w:val="left"/>
        <w:rPr>
          <w:b/>
        </w:rPr>
      </w:pPr>
    </w:p>
    <w:p w:rsidR="00F2112C" w:rsidRDefault="009A7325">
      <w:pPr>
        <w:ind w:left="122"/>
        <w:jc w:val="both"/>
        <w:rPr>
          <w:b/>
          <w:i/>
          <w:sz w:val="24"/>
        </w:rPr>
      </w:pPr>
      <w:r>
        <w:rPr>
          <w:b/>
          <w:i/>
          <w:sz w:val="24"/>
        </w:rPr>
        <w:t>Если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вашей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замещающей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семье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растет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приемный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подросток,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памятка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вас</w:t>
      </w:r>
    </w:p>
    <w:p w:rsidR="00F2112C" w:rsidRDefault="00F2112C">
      <w:pPr>
        <w:pStyle w:val="a3"/>
        <w:spacing w:before="83"/>
        <w:jc w:val="left"/>
        <w:rPr>
          <w:b/>
          <w:i/>
        </w:rPr>
      </w:pPr>
    </w:p>
    <w:p w:rsidR="00F2112C" w:rsidRDefault="009A7325">
      <w:pPr>
        <w:pStyle w:val="a3"/>
        <w:ind w:left="710"/>
      </w:pPr>
      <w:r>
        <w:t>Приемные</w:t>
      </w:r>
      <w:r>
        <w:rPr>
          <w:spacing w:val="35"/>
        </w:rPr>
        <w:t xml:space="preserve">  </w:t>
      </w:r>
      <w:r>
        <w:t>дети</w:t>
      </w:r>
      <w:r>
        <w:rPr>
          <w:spacing w:val="36"/>
        </w:rPr>
        <w:t xml:space="preserve">  </w:t>
      </w:r>
      <w:r>
        <w:t>приходят</w:t>
      </w:r>
      <w:r>
        <w:rPr>
          <w:spacing w:val="35"/>
        </w:rPr>
        <w:t xml:space="preserve">  </w:t>
      </w:r>
      <w:r>
        <w:t>разными</w:t>
      </w:r>
      <w:r>
        <w:rPr>
          <w:spacing w:val="36"/>
        </w:rPr>
        <w:t xml:space="preserve">  </w:t>
      </w:r>
      <w:r>
        <w:t>путями</w:t>
      </w:r>
      <w:r>
        <w:rPr>
          <w:spacing w:val="35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новую</w:t>
      </w:r>
      <w:r>
        <w:rPr>
          <w:spacing w:val="35"/>
        </w:rPr>
        <w:t xml:space="preserve">  </w:t>
      </w:r>
      <w:r>
        <w:t>семью.</w:t>
      </w:r>
      <w:r>
        <w:rPr>
          <w:spacing w:val="36"/>
        </w:rPr>
        <w:t xml:space="preserve">  </w:t>
      </w:r>
      <w:r>
        <w:t>Они</w:t>
      </w:r>
      <w:r>
        <w:rPr>
          <w:spacing w:val="35"/>
        </w:rPr>
        <w:t xml:space="preserve">  </w:t>
      </w:r>
      <w:r>
        <w:t>могут</w:t>
      </w:r>
      <w:r>
        <w:rPr>
          <w:spacing w:val="36"/>
        </w:rPr>
        <w:t xml:space="preserve">  </w:t>
      </w:r>
      <w:r>
        <w:rPr>
          <w:spacing w:val="-4"/>
        </w:rPr>
        <w:t>быть</w:t>
      </w:r>
    </w:p>
    <w:p w:rsidR="00F2112C" w:rsidRDefault="009A7325">
      <w:pPr>
        <w:pStyle w:val="a3"/>
        <w:spacing w:before="41" w:line="276" w:lineRule="auto"/>
        <w:ind w:right="138"/>
      </w:pPr>
      <w:r>
        <w:t>«отказниками»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момента</w:t>
      </w:r>
      <w:r>
        <w:rPr>
          <w:spacing w:val="-9"/>
        </w:rPr>
        <w:t xml:space="preserve"> </w:t>
      </w:r>
      <w:r>
        <w:t>рождения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«подкидышами»,</w:t>
      </w:r>
      <w:r>
        <w:rPr>
          <w:spacing w:val="-9"/>
        </w:rPr>
        <w:t xml:space="preserve"> </w:t>
      </w:r>
      <w:r>
        <w:t>найденными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улице,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изъятыми из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кровных</w:t>
      </w:r>
      <w:r>
        <w:rPr>
          <w:spacing w:val="-9"/>
        </w:rPr>
        <w:t xml:space="preserve"> </w:t>
      </w:r>
      <w:r>
        <w:t>семей.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лишились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кровных</w:t>
      </w:r>
      <w:r>
        <w:rPr>
          <w:spacing w:val="-9"/>
        </w:rPr>
        <w:t xml:space="preserve"> </w:t>
      </w:r>
      <w:r>
        <w:t>семей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лишились возможности</w:t>
      </w:r>
      <w:r>
        <w:rPr>
          <w:spacing w:val="-14"/>
        </w:rPr>
        <w:t xml:space="preserve"> </w:t>
      </w:r>
      <w:r>
        <w:t>жить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своими</w:t>
      </w:r>
      <w:r>
        <w:rPr>
          <w:spacing w:val="-14"/>
        </w:rPr>
        <w:t xml:space="preserve"> </w:t>
      </w:r>
      <w:r>
        <w:t>родителями,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любимыми,</w:t>
      </w:r>
      <w:r>
        <w:rPr>
          <w:spacing w:val="-14"/>
        </w:rPr>
        <w:t xml:space="preserve"> </w:t>
      </w:r>
      <w:r>
        <w:t>получать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них</w:t>
      </w:r>
      <w:r>
        <w:rPr>
          <w:spacing w:val="-14"/>
        </w:rPr>
        <w:t xml:space="preserve"> </w:t>
      </w:r>
      <w:r>
        <w:t>внима</w:t>
      </w:r>
      <w:r>
        <w:t>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заботу. Всё это не может проходить бесследно и требует особого подхода в любом возрасте.</w:t>
      </w:r>
    </w:p>
    <w:p w:rsidR="00F2112C" w:rsidRDefault="009A7325">
      <w:pPr>
        <w:pStyle w:val="a3"/>
        <w:spacing w:line="276" w:lineRule="auto"/>
        <w:ind w:right="138" w:firstLine="709"/>
      </w:pPr>
      <w:r>
        <w:t>Вы, конечно, слышали, что подростковый возраст всегда испытание для любого родителя. Но он непрост не только для замещающего родителя, но и для самого подростка.</w:t>
      </w:r>
      <w:r>
        <w:t xml:space="preserve"> И хотя подростковый кризис проходят все подростки, у приемных детей он часто проходит особенно</w:t>
      </w:r>
      <w:r>
        <w:rPr>
          <w:spacing w:val="-9"/>
        </w:rPr>
        <w:t xml:space="preserve"> </w:t>
      </w:r>
      <w:r>
        <w:t>ярко,</w:t>
      </w:r>
      <w:r>
        <w:rPr>
          <w:spacing w:val="-9"/>
        </w:rPr>
        <w:t xml:space="preserve"> </w:t>
      </w:r>
      <w:r>
        <w:t>порой</w:t>
      </w:r>
      <w:r>
        <w:rPr>
          <w:spacing w:val="-9"/>
        </w:rPr>
        <w:t xml:space="preserve"> </w:t>
      </w:r>
      <w:r>
        <w:t>болезненно.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зря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дети,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воспитываются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замещающих семьях, находятся в зоне повышенного внимания.</w:t>
      </w:r>
    </w:p>
    <w:p w:rsidR="00F2112C" w:rsidRDefault="009A7325">
      <w:pPr>
        <w:pStyle w:val="a3"/>
        <w:spacing w:line="276" w:lineRule="auto"/>
        <w:ind w:right="138" w:firstLine="709"/>
      </w:pPr>
      <w:r>
        <w:rPr>
          <w:b/>
        </w:rPr>
        <w:t>Давайте разбираться</w:t>
      </w:r>
      <w:r>
        <w:t>, с чем это связано. Ведь, чтобы вовремя прийти на помощь, а иногда и сохранить жизнь подопечному, приёмному родителю необходимо понимать, что происходит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подростком.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уж</w:t>
      </w:r>
      <w:r>
        <w:rPr>
          <w:spacing w:val="-15"/>
        </w:rPr>
        <w:t xml:space="preserve"> </w:t>
      </w:r>
      <w:r>
        <w:t>моментов,</w:t>
      </w:r>
      <w:r>
        <w:rPr>
          <w:spacing w:val="-15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требуется</w:t>
      </w:r>
      <w:r>
        <w:rPr>
          <w:spacing w:val="-15"/>
        </w:rPr>
        <w:t xml:space="preserve"> </w:t>
      </w:r>
      <w:r>
        <w:t>срочно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решение,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ничего не понятно, хватает.</w:t>
      </w:r>
    </w:p>
    <w:p w:rsidR="00F2112C" w:rsidRDefault="009A7325">
      <w:pPr>
        <w:pStyle w:val="a3"/>
        <w:spacing w:line="276" w:lineRule="auto"/>
        <w:ind w:right="137" w:firstLine="709"/>
      </w:pPr>
      <w:r>
        <w:t>В</w:t>
      </w:r>
      <w:r>
        <w:t xml:space="preserve"> критических ситуациях приемные родители начинают выискивать вину в себе и предпринимать хаотичные попытки срочно «починить» подростка. В ход идут самые разнообразные инструменты. Когда все инструменты испробованы, начинается отчаяние, нервные срывы, злост</w:t>
      </w:r>
      <w:r>
        <w:t>ь и в некоторых случаях</w:t>
      </w:r>
      <w:r>
        <w:rPr>
          <w:spacing w:val="-2"/>
        </w:rPr>
        <w:t xml:space="preserve"> </w:t>
      </w:r>
      <w:r>
        <w:t>- эмоциональное или физическое насилие, которое приводит только к обратному результату.</w:t>
      </w:r>
    </w:p>
    <w:p w:rsidR="00F2112C" w:rsidRDefault="009A7325">
      <w:pPr>
        <w:spacing w:line="276" w:lineRule="auto"/>
        <w:ind w:right="138" w:firstLine="709"/>
        <w:jc w:val="both"/>
        <w:rPr>
          <w:sz w:val="24"/>
        </w:rPr>
      </w:pPr>
      <w:r>
        <w:rPr>
          <w:b/>
          <w:sz w:val="24"/>
        </w:rPr>
        <w:t>Остановимся на наиболее важных моментах в поведении приемного подростка</w:t>
      </w:r>
      <w:r>
        <w:rPr>
          <w:sz w:val="24"/>
        </w:rPr>
        <w:t>, на которые стоит обращать внимание замещающим родителям.</w:t>
      </w:r>
    </w:p>
    <w:p w:rsidR="00F2112C" w:rsidRDefault="009A7325">
      <w:pPr>
        <w:pStyle w:val="a3"/>
        <w:spacing w:line="276" w:lineRule="auto"/>
        <w:ind w:right="137" w:firstLine="709"/>
        <w:rPr>
          <w:i/>
        </w:rPr>
      </w:pPr>
      <w:r>
        <w:t>У всех детей, оказавшихся в замещающей семье, так или иначе, есть негативный опыт, который нередко приводит к психологической травматизации. К «срыву» в эмоциональном состоянии (травме) может привести крупное эмоциональное потрясение или цепь мелких травми</w:t>
      </w:r>
      <w:r>
        <w:t xml:space="preserve">рующих переживаний, которые постепенно накапливаются. Расставание с родными, привычным укладом жизни, развод родителей, смерть или болезни близких, конфликт со сверстниками или учителями, обиды или травля, могут казаться подростку непереносимой трагедией. </w:t>
      </w:r>
      <w:r>
        <w:t xml:space="preserve">С учетом отсутствия собственного опыта преодоления невзгод психологическая травма может стать причиной душевной боли и кризиса, проявлениями которых является то, что </w:t>
      </w:r>
      <w:r>
        <w:rPr>
          <w:i/>
        </w:rPr>
        <w:t>родители часто называют «невыносимым поведением».</w:t>
      </w:r>
    </w:p>
    <w:p w:rsidR="00F2112C" w:rsidRDefault="009A7325">
      <w:pPr>
        <w:pStyle w:val="a3"/>
        <w:spacing w:line="276" w:lineRule="auto"/>
        <w:ind w:right="137" w:firstLine="1134"/>
      </w:pPr>
      <w:r>
        <w:rPr>
          <w:b/>
          <w:i/>
        </w:rPr>
        <w:t>Раздражительность и агрессивность.</w:t>
      </w:r>
      <w:r>
        <w:rPr>
          <w:b/>
          <w:i/>
          <w:spacing w:val="-2"/>
        </w:rPr>
        <w:t xml:space="preserve"> </w:t>
      </w:r>
      <w:r>
        <w:t>Подро</w:t>
      </w:r>
      <w:r>
        <w:t>стки демонстрируют общее недовольство, раздражение, гнев, ярость, жестокость к окружающим. Это может быть проявлением</w:t>
      </w:r>
      <w:r>
        <w:rPr>
          <w:spacing w:val="20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психического</w:t>
      </w:r>
      <w:r>
        <w:rPr>
          <w:spacing w:val="22"/>
        </w:rPr>
        <w:t xml:space="preserve"> </w:t>
      </w:r>
      <w:r>
        <w:t>дискомфорта,</w:t>
      </w:r>
      <w:r>
        <w:rPr>
          <w:spacing w:val="22"/>
        </w:rPr>
        <w:t xml:space="preserve"> </w:t>
      </w:r>
      <w:r>
        <w:t>и,</w:t>
      </w:r>
      <w:r>
        <w:rPr>
          <w:spacing w:val="23"/>
        </w:rPr>
        <w:t xml:space="preserve"> </w:t>
      </w:r>
      <w:r>
        <w:t>нередко,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призывом</w:t>
      </w:r>
      <w:r>
        <w:rPr>
          <w:spacing w:val="23"/>
        </w:rPr>
        <w:t xml:space="preserve"> </w:t>
      </w:r>
      <w:r>
        <w:rPr>
          <w:spacing w:val="-2"/>
        </w:rPr>
        <w:t>душевно</w:t>
      </w:r>
    </w:p>
    <w:p w:rsidR="00F2112C" w:rsidRDefault="00F2112C">
      <w:pPr>
        <w:pStyle w:val="a3"/>
        <w:spacing w:line="276" w:lineRule="auto"/>
        <w:sectPr w:rsidR="00F2112C">
          <w:type w:val="continuous"/>
          <w:pgSz w:w="11910" w:h="16840"/>
          <w:pgMar w:top="1500" w:right="708" w:bottom="280" w:left="1275" w:header="720" w:footer="720" w:gutter="0"/>
          <w:cols w:space="720"/>
        </w:sectPr>
      </w:pPr>
    </w:p>
    <w:p w:rsidR="00F2112C" w:rsidRDefault="009A7325">
      <w:pPr>
        <w:pStyle w:val="a3"/>
        <w:spacing w:before="75" w:line="276" w:lineRule="auto"/>
        <w:ind w:right="138"/>
      </w:pPr>
      <w:r>
        <w:lastRenderedPageBreak/>
        <w:t>страдающего</w:t>
      </w:r>
      <w:r>
        <w:rPr>
          <w:spacing w:val="-4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ему.</w:t>
      </w:r>
      <w:r>
        <w:rPr>
          <w:spacing w:val="-4"/>
        </w:rPr>
        <w:t xml:space="preserve"> </w:t>
      </w:r>
      <w:r>
        <w:t>Несмотря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подобное поведение</w:t>
      </w:r>
      <w:r>
        <w:rPr>
          <w:spacing w:val="80"/>
          <w:w w:val="15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вызвать</w:t>
      </w:r>
      <w:r>
        <w:rPr>
          <w:spacing w:val="80"/>
          <w:w w:val="150"/>
        </w:rPr>
        <w:t xml:space="preserve"> </w:t>
      </w:r>
      <w:r>
        <w:t>отторжение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неприязнь,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обратить</w:t>
      </w:r>
      <w:r>
        <w:rPr>
          <w:spacing w:val="80"/>
          <w:w w:val="150"/>
        </w:rPr>
        <w:t xml:space="preserve"> </w:t>
      </w:r>
      <w:r>
        <w:t>внимание</w:t>
      </w:r>
      <w:r>
        <w:rPr>
          <w:spacing w:val="80"/>
        </w:rPr>
        <w:t xml:space="preserve"> </w:t>
      </w:r>
      <w:r>
        <w:t>на подростков, для которых такая манера поведения раньше не была характерна.</w:t>
      </w:r>
    </w:p>
    <w:p w:rsidR="00F2112C" w:rsidRDefault="009A7325">
      <w:pPr>
        <w:pStyle w:val="a3"/>
        <w:spacing w:line="276" w:lineRule="auto"/>
        <w:ind w:right="138" w:firstLine="709"/>
      </w:pPr>
      <w:r>
        <w:rPr>
          <w:b/>
          <w:i/>
        </w:rPr>
        <w:t>Появление капризности и привередливости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П</w:t>
      </w:r>
      <w:r>
        <w:t xml:space="preserve">ричины для тревоги </w:t>
      </w:r>
      <w:r>
        <w:t>в этом случае следует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тогда,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характерно,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заметно</w:t>
      </w:r>
      <w:r>
        <w:rPr>
          <w:spacing w:val="-4"/>
        </w:rPr>
        <w:t xml:space="preserve"> </w:t>
      </w:r>
      <w:r>
        <w:t>усилилось, особенно, в сочетании с другими признаками кризисного состояния.</w:t>
      </w:r>
    </w:p>
    <w:p w:rsidR="00F2112C" w:rsidRDefault="009A7325">
      <w:pPr>
        <w:pStyle w:val="a3"/>
        <w:spacing w:line="276" w:lineRule="auto"/>
        <w:ind w:right="138" w:firstLine="709"/>
      </w:pPr>
      <w:r>
        <w:rPr>
          <w:b/>
          <w:i/>
        </w:rPr>
        <w:t>Изменения в поведении.</w:t>
      </w:r>
      <w:r>
        <w:rPr>
          <w:b/>
          <w:i/>
          <w:spacing w:val="-3"/>
        </w:rPr>
        <w:t xml:space="preserve"> </w:t>
      </w:r>
      <w:r>
        <w:t>Внезапные, неожиданные изменения в</w:t>
      </w:r>
      <w:r>
        <w:rPr>
          <w:spacing w:val="-4"/>
        </w:rPr>
        <w:t xml:space="preserve"> </w:t>
      </w:r>
      <w:hyperlink r:id="rId6">
        <w:r>
          <w:t>поведении подростка</w:t>
        </w:r>
      </w:hyperlink>
      <w:r>
        <w:t xml:space="preserve"> </w:t>
      </w:r>
      <w:hyperlink r:id="rId7">
        <w:r>
          <w:t>должны стать</w:t>
        </w:r>
      </w:hyperlink>
      <w:r>
        <w:rPr>
          <w:spacing w:val="-3"/>
        </w:rPr>
        <w:t xml:space="preserve"> </w:t>
      </w:r>
      <w:r>
        <w:t>предметом крайней настороженности и внимательного наблюдения. В случае, если</w:t>
      </w:r>
      <w:r>
        <w:rPr>
          <w:spacing w:val="-15"/>
        </w:rPr>
        <w:t xml:space="preserve"> </w:t>
      </w:r>
      <w:r>
        <w:t>немногословный,</w:t>
      </w:r>
      <w:r>
        <w:rPr>
          <w:spacing w:val="-15"/>
        </w:rPr>
        <w:t xml:space="preserve"> </w:t>
      </w:r>
      <w:r>
        <w:t>замкнутый,</w:t>
      </w:r>
      <w:r>
        <w:rPr>
          <w:spacing w:val="-15"/>
        </w:rPr>
        <w:t xml:space="preserve"> </w:t>
      </w:r>
      <w:r>
        <w:t>сте</w:t>
      </w:r>
      <w:r>
        <w:t>снительный</w:t>
      </w:r>
      <w:r>
        <w:rPr>
          <w:spacing w:val="-15"/>
        </w:rPr>
        <w:t xml:space="preserve"> </w:t>
      </w:r>
      <w:r>
        <w:t>подросток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свойственной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манере начинает</w:t>
      </w:r>
      <w:r>
        <w:rPr>
          <w:spacing w:val="-9"/>
        </w:rPr>
        <w:t xml:space="preserve"> </w:t>
      </w:r>
      <w:r>
        <w:t>много</w:t>
      </w:r>
      <w:r>
        <w:rPr>
          <w:spacing w:val="-9"/>
        </w:rPr>
        <w:t xml:space="preserve"> </w:t>
      </w:r>
      <w:r>
        <w:t>шутить,</w:t>
      </w:r>
      <w:r>
        <w:rPr>
          <w:spacing w:val="-9"/>
        </w:rPr>
        <w:t xml:space="preserve"> </w:t>
      </w:r>
      <w:r>
        <w:t>смеяться,</w:t>
      </w:r>
      <w:r>
        <w:rPr>
          <w:spacing w:val="-9"/>
        </w:rPr>
        <w:t xml:space="preserve"> </w:t>
      </w:r>
      <w:r>
        <w:t>болтать,</w:t>
      </w:r>
      <w:r>
        <w:rPr>
          <w:spacing w:val="-9"/>
        </w:rPr>
        <w:t xml:space="preserve"> </w:t>
      </w:r>
      <w:r>
        <w:t>стоит</w:t>
      </w:r>
      <w:r>
        <w:rPr>
          <w:spacing w:val="-9"/>
        </w:rPr>
        <w:t xml:space="preserve"> </w:t>
      </w:r>
      <w:r>
        <w:t>присмотреться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нему.</w:t>
      </w:r>
      <w:r>
        <w:rPr>
          <w:spacing w:val="-9"/>
        </w:rPr>
        <w:t xml:space="preserve"> </w:t>
      </w:r>
      <w:r>
        <w:t>Такая</w:t>
      </w:r>
      <w:r>
        <w:rPr>
          <w:spacing w:val="-9"/>
        </w:rPr>
        <w:t xml:space="preserve"> </w:t>
      </w:r>
      <w:r>
        <w:t>перемена</w:t>
      </w:r>
      <w:r>
        <w:rPr>
          <w:spacing w:val="-9"/>
        </w:rPr>
        <w:t xml:space="preserve"> </w:t>
      </w:r>
      <w:r>
        <w:t>иногда свидетельствует о глубоко переживаемом страдании или психологической травме, а он пытается</w:t>
      </w:r>
      <w:r>
        <w:rPr>
          <w:spacing w:val="-15"/>
        </w:rPr>
        <w:t xml:space="preserve"> </w:t>
      </w:r>
      <w:r>
        <w:t>скрыть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пережи</w:t>
      </w:r>
      <w:r>
        <w:t>вания</w:t>
      </w:r>
      <w:r>
        <w:rPr>
          <w:spacing w:val="-15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маской</w:t>
      </w:r>
      <w:r>
        <w:rPr>
          <w:spacing w:val="-15"/>
        </w:rPr>
        <w:t xml:space="preserve"> </w:t>
      </w:r>
      <w:r>
        <w:t>беззаботности.</w:t>
      </w:r>
      <w:r>
        <w:rPr>
          <w:spacing w:val="-15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привычного стиля поведения подростка могут быть различные, но достаточно часто это - проявления психологического кризиса с риском аутоагрессии или агрессии вовне.</w:t>
      </w:r>
    </w:p>
    <w:p w:rsidR="00F2112C" w:rsidRDefault="009A7325">
      <w:pPr>
        <w:pStyle w:val="a3"/>
        <w:spacing w:line="276" w:lineRule="auto"/>
        <w:ind w:right="138" w:firstLine="709"/>
      </w:pPr>
      <w:r>
        <w:rPr>
          <w:b/>
          <w:i/>
        </w:rPr>
        <w:t>Депрессия.</w:t>
      </w:r>
      <w:r>
        <w:rPr>
          <w:b/>
          <w:i/>
          <w:spacing w:val="40"/>
        </w:rPr>
        <w:t xml:space="preserve"> </w:t>
      </w:r>
      <w:r>
        <w:t>Вариантов протекания депрессии м</w:t>
      </w:r>
      <w:r>
        <w:t>ного, но большинство депрессивных подростков</w:t>
      </w:r>
      <w:r>
        <w:rPr>
          <w:spacing w:val="-15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замкнутыми,</w:t>
      </w:r>
      <w:r>
        <w:rPr>
          <w:spacing w:val="-15"/>
        </w:rPr>
        <w:t xml:space="preserve"> </w:t>
      </w:r>
      <w:r>
        <w:t>уходят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себя,</w:t>
      </w:r>
      <w:r>
        <w:rPr>
          <w:spacing w:val="-15"/>
        </w:rPr>
        <w:t xml:space="preserve"> </w:t>
      </w:r>
      <w:r>
        <w:t>сокращают</w:t>
      </w:r>
      <w:r>
        <w:rPr>
          <w:spacing w:val="-15"/>
        </w:rPr>
        <w:t xml:space="preserve"> </w:t>
      </w:r>
      <w:r>
        <w:t>круг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интересов,</w:t>
      </w:r>
      <w:r>
        <w:rPr>
          <w:spacing w:val="-15"/>
        </w:rPr>
        <w:t xml:space="preserve"> </w:t>
      </w:r>
      <w:r>
        <w:t>могут подолгу</w:t>
      </w:r>
      <w:r>
        <w:rPr>
          <w:spacing w:val="-15"/>
        </w:rPr>
        <w:t xml:space="preserve"> </w:t>
      </w:r>
      <w:r>
        <w:t>лежать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постели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сидеть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своем</w:t>
      </w:r>
      <w:r>
        <w:rPr>
          <w:spacing w:val="-15"/>
        </w:rPr>
        <w:t xml:space="preserve"> </w:t>
      </w:r>
      <w:r>
        <w:t>помещении.</w:t>
      </w:r>
      <w:r>
        <w:rPr>
          <w:spacing w:val="-15"/>
        </w:rPr>
        <w:t xml:space="preserve"> </w:t>
      </w:r>
      <w:r>
        <w:t>Большинство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маскировать</w:t>
      </w:r>
      <w:r>
        <w:rPr>
          <w:spacing w:val="-15"/>
        </w:rPr>
        <w:t xml:space="preserve"> </w:t>
      </w:r>
      <w:r>
        <w:t>свои чувства, и невнимательные окружающие могут не замечать тревожных сигналов. При этом депрессия очень часто является причиной появления суицидальных мыслей. Следует также помнить, что депрессия - это заболевание, не всегда имеющее понятные психологическ</w:t>
      </w:r>
      <w:r>
        <w:t>ие предпосылки, а часто возникающее по биологическим механизмам.</w:t>
      </w:r>
    </w:p>
    <w:p w:rsidR="00F2112C" w:rsidRDefault="009A7325">
      <w:pPr>
        <w:pStyle w:val="a3"/>
        <w:spacing w:line="276" w:lineRule="auto"/>
        <w:ind w:right="137" w:firstLine="709"/>
      </w:pPr>
      <w:r>
        <w:rPr>
          <w:b/>
          <w:i/>
        </w:rPr>
        <w:t xml:space="preserve">Самоповреждающее поведение подростка. </w:t>
      </w:r>
      <w:r>
        <w:t>Нанесение себе физического ущерба</w:t>
      </w:r>
      <w:r>
        <w:rPr>
          <w:spacing w:val="-4"/>
        </w:rPr>
        <w:t xml:space="preserve"> </w:t>
      </w:r>
      <w:r>
        <w:t>- это попытка физической болью перебить душевную боль. Таким образом, это явный сигнал, что подросток испытывает душевн</w:t>
      </w:r>
      <w:r>
        <w:t>ые страдания. Врачи приравнивают самоповреждающее поведение</w:t>
      </w:r>
      <w:r>
        <w:rPr>
          <w:spacing w:val="7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попытке</w:t>
      </w:r>
      <w:r>
        <w:rPr>
          <w:spacing w:val="76"/>
        </w:rPr>
        <w:t xml:space="preserve"> </w:t>
      </w:r>
      <w:r>
        <w:t>свести</w:t>
      </w:r>
      <w:r>
        <w:rPr>
          <w:spacing w:val="76"/>
        </w:rPr>
        <w:t xml:space="preserve"> </w:t>
      </w:r>
      <w:r>
        <w:t>счеты</w:t>
      </w:r>
      <w:r>
        <w:rPr>
          <w:spacing w:val="7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жизнью.</w:t>
      </w:r>
      <w:r>
        <w:rPr>
          <w:spacing w:val="7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76"/>
        </w:rPr>
        <w:t xml:space="preserve"> </w:t>
      </w:r>
      <w:r>
        <w:t>если</w:t>
      </w:r>
      <w:r>
        <w:rPr>
          <w:spacing w:val="7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75"/>
        </w:rPr>
        <w:t xml:space="preserve"> </w:t>
      </w:r>
      <w:r>
        <w:t>подросток не</w:t>
      </w:r>
      <w:r>
        <w:rPr>
          <w:spacing w:val="-3"/>
        </w:rPr>
        <w:t xml:space="preserve"> </w:t>
      </w:r>
      <w:r>
        <w:t>желает себе смерти, и</w:t>
      </w:r>
      <w:r>
        <w:rPr>
          <w:spacing w:val="-3"/>
        </w:rPr>
        <w:t xml:space="preserve"> </w:t>
      </w:r>
      <w:r>
        <w:t>его поступки носят манипулятивно-демонстративный характер, это крик</w:t>
      </w:r>
      <w:r>
        <w:rPr>
          <w:spacing w:val="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  <w:r>
        <w:rPr>
          <w:spacing w:val="68"/>
        </w:rPr>
        <w:t xml:space="preserve"> </w:t>
      </w:r>
      <w:r>
        <w:t>Задача</w:t>
      </w:r>
      <w:r>
        <w:rPr>
          <w:spacing w:val="6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услышать</w:t>
      </w:r>
      <w:r>
        <w:rPr>
          <w:spacing w:val="67"/>
        </w:rPr>
        <w:t xml:space="preserve"> </w:t>
      </w:r>
      <w:r>
        <w:t>этот</w:t>
      </w:r>
      <w:r>
        <w:rPr>
          <w:spacing w:val="68"/>
        </w:rPr>
        <w:t xml:space="preserve"> </w:t>
      </w:r>
      <w:r>
        <w:t>призыв</w:t>
      </w:r>
      <w:r>
        <w:rPr>
          <w:spacing w:val="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обратиться</w:t>
      </w:r>
      <w:r>
        <w:rPr>
          <w:spacing w:val="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консультацией к специалисту, чтобы разобраться в корне проблемы.</w:t>
      </w:r>
    </w:p>
    <w:p w:rsidR="00F2112C" w:rsidRDefault="009A7325">
      <w:pPr>
        <w:pStyle w:val="a3"/>
        <w:spacing w:line="276" w:lineRule="auto"/>
        <w:ind w:right="138" w:firstLine="709"/>
        <w:rPr>
          <w:rFonts w:ascii="Microsoft Sans Serif" w:hAnsi="Microsoft Sans Serif"/>
          <w:sz w:val="22"/>
        </w:rPr>
      </w:pPr>
      <w:r>
        <w:rPr>
          <w:b/>
          <w:i/>
        </w:rPr>
        <w:t xml:space="preserve">Особенности высказываний подростка. </w:t>
      </w:r>
      <w:r>
        <w:t>В речи человека практически всегда будет отражаться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важных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него</w:t>
      </w:r>
      <w:r>
        <w:rPr>
          <w:spacing w:val="-12"/>
        </w:rPr>
        <w:t xml:space="preserve"> </w:t>
      </w:r>
      <w:r>
        <w:t>идей.</w:t>
      </w:r>
      <w:r>
        <w:rPr>
          <w:spacing w:val="-12"/>
        </w:rPr>
        <w:t xml:space="preserve"> </w:t>
      </w:r>
      <w:r>
        <w:t>Значимая</w:t>
      </w:r>
      <w:r>
        <w:rPr>
          <w:spacing w:val="-12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заряжена</w:t>
      </w:r>
      <w:r>
        <w:rPr>
          <w:spacing w:val="-12"/>
        </w:rPr>
        <w:t xml:space="preserve"> </w:t>
      </w:r>
      <w:r>
        <w:t>эмоционально,</w:t>
      </w:r>
      <w:r>
        <w:rPr>
          <w:spacing w:val="-12"/>
        </w:rPr>
        <w:t xml:space="preserve"> </w:t>
      </w:r>
      <w:r>
        <w:t>поэтому мысль о суициде подросток будет, пусть и завуалировано, но проговаривать. Это могут быть прямые</w:t>
      </w:r>
      <w:r>
        <w:rPr>
          <w:spacing w:val="-6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суицидальных</w:t>
      </w:r>
      <w:r>
        <w:rPr>
          <w:spacing w:val="-6"/>
        </w:rPr>
        <w:t xml:space="preserve"> </w:t>
      </w:r>
      <w:r>
        <w:t>намерениях:</w:t>
      </w:r>
      <w:r>
        <w:rPr>
          <w:spacing w:val="-6"/>
        </w:rPr>
        <w:t xml:space="preserve"> </w:t>
      </w:r>
      <w:r>
        <w:t>«Хочу</w:t>
      </w:r>
      <w:r>
        <w:rPr>
          <w:spacing w:val="-6"/>
        </w:rPr>
        <w:t xml:space="preserve"> </w:t>
      </w:r>
      <w:r>
        <w:t>умереть!»,</w:t>
      </w:r>
      <w:r>
        <w:rPr>
          <w:spacing w:val="-6"/>
        </w:rPr>
        <w:t xml:space="preserve"> </w:t>
      </w:r>
      <w:r>
        <w:t>«Будущего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будет»,</w:t>
      </w:r>
      <w:r>
        <w:rPr>
          <w:spacing w:val="-6"/>
        </w:rPr>
        <w:t xml:space="preserve"> </w:t>
      </w:r>
      <w:r>
        <w:t>«Я</w:t>
      </w:r>
      <w:r>
        <w:rPr>
          <w:spacing w:val="-6"/>
        </w:rPr>
        <w:t xml:space="preserve"> </w:t>
      </w:r>
      <w:r>
        <w:t xml:space="preserve">не вынесу это!», «Скоро все закончится». Прямое указание на </w:t>
      </w:r>
      <w:r>
        <w:t>необходимость бить тревогу дает склонность к разговорам о суициде как о легкой смерти, способе решения проблем, способе освобождения себя от страданий, а мира – от своей порочности или бесполезности</w:t>
      </w:r>
      <w:r>
        <w:rPr>
          <w:rFonts w:ascii="Microsoft Sans Serif" w:hAnsi="Microsoft Sans Serif"/>
          <w:sz w:val="22"/>
        </w:rPr>
        <w:t>.</w:t>
      </w:r>
    </w:p>
    <w:p w:rsidR="00F2112C" w:rsidRDefault="009A7325">
      <w:pPr>
        <w:spacing w:line="276" w:lineRule="auto"/>
        <w:ind w:right="137" w:firstLine="709"/>
        <w:jc w:val="right"/>
        <w:rPr>
          <w:i/>
          <w:sz w:val="24"/>
        </w:rPr>
      </w:pPr>
      <w:r>
        <w:rPr>
          <w:rFonts w:ascii="Arial" w:hAnsi="Arial"/>
          <w:b/>
          <w:i/>
        </w:rPr>
        <w:t>Угрозы</w:t>
      </w:r>
      <w:r>
        <w:rPr>
          <w:rFonts w:ascii="Arial" w:hAnsi="Arial"/>
          <w:b/>
          <w:i/>
          <w:spacing w:val="-14"/>
        </w:rPr>
        <w:t xml:space="preserve"> </w:t>
      </w:r>
      <w:r>
        <w:rPr>
          <w:rFonts w:ascii="Arial" w:hAnsi="Arial"/>
          <w:b/>
          <w:i/>
        </w:rPr>
        <w:t>суицидом.</w:t>
      </w:r>
      <w:r>
        <w:rPr>
          <w:rFonts w:ascii="Arial" w:hAnsi="Arial"/>
          <w:b/>
          <w:i/>
          <w:spacing w:val="-6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4"/>
          <w:sz w:val="24"/>
        </w:rPr>
        <w:t xml:space="preserve"> </w:t>
      </w:r>
      <w:r>
        <w:rPr>
          <w:sz w:val="24"/>
        </w:rPr>
        <w:t>высказывает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наме</w:t>
      </w:r>
      <w:r>
        <w:rPr>
          <w:sz w:val="24"/>
        </w:rPr>
        <w:t>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-14"/>
          <w:sz w:val="24"/>
        </w:rPr>
        <w:t xml:space="preserve"> </w:t>
      </w:r>
      <w:r>
        <w:rPr>
          <w:sz w:val="24"/>
        </w:rPr>
        <w:t>суицид, необходимо отнестись к этому крайне серьезно. Это может быть прямым предупреждением о готовящемся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самоубийстве.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6"/>
          <w:sz w:val="24"/>
        </w:rPr>
        <w:t xml:space="preserve"> </w:t>
      </w:r>
      <w:r>
        <w:rPr>
          <w:sz w:val="24"/>
        </w:rPr>
        <w:t>выслушать,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терять из</w:t>
      </w:r>
      <w:r>
        <w:rPr>
          <w:spacing w:val="-6"/>
          <w:sz w:val="24"/>
        </w:rPr>
        <w:t xml:space="preserve"> </w:t>
      </w:r>
      <w:r>
        <w:rPr>
          <w:sz w:val="24"/>
        </w:rPr>
        <w:t>поля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психиатра. </w:t>
      </w:r>
      <w:r>
        <w:rPr>
          <w:i/>
          <w:sz w:val="24"/>
        </w:rPr>
        <w:t>Итак, изменения настроения, питания, изменения сна, изменения отношения к своей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внешности,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самоизоляция,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смерти,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нежелание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посещать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кружки,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школу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(в том числе учащение прогулов), ухудшение работоспособно</w:t>
      </w:r>
      <w:r>
        <w:rPr>
          <w:i/>
          <w:sz w:val="24"/>
        </w:rPr>
        <w:t>сти, изменение отношения к своим вещам и школьным принадлежностям, необоснованные вспышки агрессии, рисунки по теме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смерти,</w:t>
      </w:r>
      <w:r>
        <w:rPr>
          <w:i/>
          <w:spacing w:val="73"/>
          <w:w w:val="150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одиночества,</w:t>
      </w:r>
      <w:r>
        <w:rPr>
          <w:i/>
          <w:spacing w:val="73"/>
          <w:w w:val="150"/>
          <w:sz w:val="24"/>
        </w:rPr>
        <w:t xml:space="preserve"> </w:t>
      </w:r>
      <w:r>
        <w:rPr>
          <w:i/>
          <w:sz w:val="24"/>
        </w:rPr>
        <w:t>кризиса,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утраты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смыслов</w:t>
      </w:r>
      <w:r>
        <w:rPr>
          <w:i/>
          <w:spacing w:val="73"/>
          <w:w w:val="1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размышлениях</w:t>
      </w:r>
      <w:r>
        <w:rPr>
          <w:i/>
          <w:spacing w:val="73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z w:val="24"/>
        </w:rPr>
        <w:t>т.п.</w:t>
      </w:r>
      <w:r>
        <w:rPr>
          <w:i/>
          <w:spacing w:val="74"/>
          <w:w w:val="150"/>
          <w:sz w:val="24"/>
        </w:rPr>
        <w:t xml:space="preserve"> </w:t>
      </w:r>
      <w:r>
        <w:rPr>
          <w:i/>
          <w:spacing w:val="-2"/>
          <w:sz w:val="24"/>
        </w:rPr>
        <w:t>могут</w:t>
      </w:r>
    </w:p>
    <w:p w:rsidR="00F2112C" w:rsidRDefault="009A7325">
      <w:pPr>
        <w:jc w:val="both"/>
        <w:rPr>
          <w:i/>
          <w:sz w:val="24"/>
        </w:rPr>
      </w:pPr>
      <w:r>
        <w:rPr>
          <w:i/>
          <w:sz w:val="24"/>
        </w:rPr>
        <w:t>свидетельствовать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проживании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подростком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кризиса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возможном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суициде.</w:t>
      </w:r>
    </w:p>
    <w:p w:rsidR="00F2112C" w:rsidRDefault="00F2112C">
      <w:pPr>
        <w:jc w:val="both"/>
        <w:rPr>
          <w:i/>
          <w:sz w:val="24"/>
        </w:rPr>
        <w:sectPr w:rsidR="00F2112C">
          <w:pgSz w:w="11910" w:h="16840"/>
          <w:pgMar w:top="900" w:right="708" w:bottom="280" w:left="1275" w:header="720" w:footer="720" w:gutter="0"/>
          <w:cols w:space="720"/>
        </w:sectPr>
      </w:pPr>
    </w:p>
    <w:p w:rsidR="00F2112C" w:rsidRDefault="009A7325">
      <w:pPr>
        <w:spacing w:before="75" w:line="276" w:lineRule="auto"/>
        <w:ind w:right="138" w:firstLine="709"/>
        <w:jc w:val="both"/>
        <w:rPr>
          <w:sz w:val="24"/>
        </w:rPr>
      </w:pPr>
      <w:r>
        <w:rPr>
          <w:b/>
          <w:sz w:val="24"/>
        </w:rPr>
        <w:lastRenderedPageBreak/>
        <w:t>ВАЖНО!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появлении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любых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признаков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кризиса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срочно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обращение к психиатру или обратиться для консультации на телефон экстренной психологической помощи. </w:t>
      </w:r>
      <w:r>
        <w:rPr>
          <w:sz w:val="24"/>
        </w:rPr>
        <w:t>Это ситуация, в которой лучше проявить сверхбдительность, нежели не за</w:t>
      </w:r>
      <w:r>
        <w:rPr>
          <w:sz w:val="24"/>
        </w:rPr>
        <w:t>метить признаков приближающейся беды и упустить шанс спасти жизнь человеку.</w:t>
      </w:r>
    </w:p>
    <w:p w:rsidR="00F2112C" w:rsidRDefault="009A7325">
      <w:pPr>
        <w:spacing w:before="211"/>
        <w:ind w:left="739" w:right="170"/>
        <w:jc w:val="center"/>
        <w:rPr>
          <w:b/>
          <w:sz w:val="32"/>
        </w:rPr>
      </w:pPr>
      <w:r>
        <w:rPr>
          <w:b/>
          <w:sz w:val="32"/>
        </w:rPr>
        <w:t xml:space="preserve">Телефоны горячих </w:t>
      </w:r>
      <w:r>
        <w:rPr>
          <w:b/>
          <w:spacing w:val="-2"/>
          <w:sz w:val="32"/>
        </w:rPr>
        <w:t>линий</w:t>
      </w:r>
    </w:p>
    <w:p w:rsidR="00F2112C" w:rsidRDefault="009A7325">
      <w:pPr>
        <w:spacing w:before="55"/>
        <w:ind w:right="139"/>
        <w:jc w:val="center"/>
        <w:rPr>
          <w:b/>
        </w:rPr>
      </w:pPr>
      <w:r>
        <w:rPr>
          <w:b/>
        </w:rPr>
        <w:t>Единый</w:t>
      </w:r>
      <w:r>
        <w:rPr>
          <w:b/>
          <w:spacing w:val="-7"/>
        </w:rPr>
        <w:t xml:space="preserve"> </w:t>
      </w:r>
      <w:r>
        <w:rPr>
          <w:b/>
        </w:rPr>
        <w:t>общероссийский</w:t>
      </w:r>
      <w:r>
        <w:rPr>
          <w:b/>
          <w:spacing w:val="-4"/>
        </w:rPr>
        <w:t xml:space="preserve"> </w:t>
      </w:r>
      <w:r>
        <w:rPr>
          <w:b/>
        </w:rPr>
        <w:t>детский</w:t>
      </w:r>
      <w:r>
        <w:rPr>
          <w:b/>
          <w:spacing w:val="-4"/>
        </w:rPr>
        <w:t xml:space="preserve"> </w:t>
      </w:r>
      <w:r>
        <w:rPr>
          <w:b/>
        </w:rPr>
        <w:t>телефон</w:t>
      </w:r>
      <w:r>
        <w:rPr>
          <w:b/>
          <w:spacing w:val="-4"/>
        </w:rPr>
        <w:t xml:space="preserve"> </w:t>
      </w:r>
      <w:r>
        <w:rPr>
          <w:b/>
        </w:rPr>
        <w:t>доверия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800</w:t>
      </w:r>
      <w:r>
        <w:rPr>
          <w:b/>
          <w:spacing w:val="-3"/>
        </w:rPr>
        <w:t xml:space="preserve"> </w:t>
      </w:r>
      <w:r>
        <w:rPr>
          <w:b/>
        </w:rPr>
        <w:t>2000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122</w:t>
      </w:r>
    </w:p>
    <w:p w:rsidR="00F2112C" w:rsidRDefault="009A7325">
      <w:pPr>
        <w:spacing w:before="38"/>
        <w:ind w:right="139"/>
        <w:jc w:val="center"/>
        <w:rPr>
          <w:b/>
        </w:rPr>
      </w:pPr>
      <w:r>
        <w:rPr>
          <w:b/>
        </w:rPr>
        <w:t>«Ребенок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опасности»</w:t>
      </w:r>
      <w:r>
        <w:rPr>
          <w:b/>
          <w:spacing w:val="4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800</w:t>
      </w:r>
      <w:r>
        <w:rPr>
          <w:b/>
          <w:spacing w:val="-1"/>
        </w:rPr>
        <w:t xml:space="preserve"> </w:t>
      </w:r>
      <w:r>
        <w:rPr>
          <w:b/>
        </w:rPr>
        <w:t>100</w:t>
      </w:r>
      <w:r>
        <w:rPr>
          <w:b/>
          <w:spacing w:val="-1"/>
        </w:rPr>
        <w:t xml:space="preserve"> </w:t>
      </w:r>
      <w:r>
        <w:rPr>
          <w:b/>
        </w:rPr>
        <w:t xml:space="preserve">02 </w:t>
      </w:r>
      <w:r>
        <w:rPr>
          <w:b/>
          <w:spacing w:val="-5"/>
        </w:rPr>
        <w:t>27</w:t>
      </w:r>
    </w:p>
    <w:p w:rsidR="00F2112C" w:rsidRDefault="009A7325">
      <w:pPr>
        <w:spacing w:before="38"/>
        <w:ind w:right="139"/>
        <w:jc w:val="center"/>
        <w:rPr>
          <w:b/>
        </w:rPr>
      </w:pPr>
      <w:r>
        <w:rPr>
          <w:b/>
        </w:rPr>
        <w:t>Линия</w:t>
      </w:r>
      <w:r>
        <w:rPr>
          <w:b/>
          <w:spacing w:val="-5"/>
        </w:rPr>
        <w:t xml:space="preserve"> </w:t>
      </w:r>
      <w:r>
        <w:rPr>
          <w:b/>
        </w:rPr>
        <w:t>помощи</w:t>
      </w:r>
      <w:r>
        <w:rPr>
          <w:b/>
          <w:spacing w:val="-4"/>
        </w:rPr>
        <w:t xml:space="preserve"> </w:t>
      </w:r>
      <w:r>
        <w:rPr>
          <w:b/>
        </w:rPr>
        <w:t>«Дети</w:t>
      </w:r>
      <w:r>
        <w:rPr>
          <w:b/>
          <w:spacing w:val="-2"/>
        </w:rPr>
        <w:t xml:space="preserve"> </w:t>
      </w:r>
      <w:r>
        <w:rPr>
          <w:b/>
        </w:rPr>
        <w:t>России</w:t>
      </w:r>
      <w:r>
        <w:rPr>
          <w:b/>
          <w:spacing w:val="-4"/>
        </w:rPr>
        <w:t xml:space="preserve"> </w:t>
      </w:r>
      <w:r>
        <w:rPr>
          <w:b/>
        </w:rPr>
        <w:t>Онлайн»</w:t>
      </w:r>
      <w:r>
        <w:rPr>
          <w:b/>
          <w:spacing w:val="3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800</w:t>
      </w:r>
      <w:r>
        <w:rPr>
          <w:b/>
          <w:spacing w:val="-3"/>
        </w:rPr>
        <w:t xml:space="preserve"> </w:t>
      </w:r>
      <w:r>
        <w:rPr>
          <w:b/>
        </w:rPr>
        <w:t>2500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015</w:t>
      </w:r>
    </w:p>
    <w:p w:rsidR="00F2112C" w:rsidRDefault="009A7325">
      <w:pPr>
        <w:spacing w:before="38"/>
        <w:ind w:right="139"/>
        <w:jc w:val="center"/>
        <w:rPr>
          <w:b/>
        </w:rPr>
      </w:pPr>
      <w:r>
        <w:rPr>
          <w:b/>
        </w:rPr>
        <w:t>Молодежный</w:t>
      </w:r>
      <w:r>
        <w:rPr>
          <w:b/>
          <w:spacing w:val="-4"/>
        </w:rPr>
        <w:t xml:space="preserve"> </w:t>
      </w:r>
      <w:r>
        <w:rPr>
          <w:b/>
        </w:rPr>
        <w:t>телефон</w:t>
      </w:r>
      <w:r>
        <w:rPr>
          <w:b/>
          <w:spacing w:val="-4"/>
        </w:rPr>
        <w:t xml:space="preserve"> </w:t>
      </w:r>
      <w:r>
        <w:rPr>
          <w:b/>
        </w:rPr>
        <w:t>доверия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(863)</w:t>
      </w:r>
      <w:r>
        <w:rPr>
          <w:b/>
          <w:spacing w:val="-3"/>
        </w:rPr>
        <w:t xml:space="preserve"> </w:t>
      </w:r>
      <w:r>
        <w:rPr>
          <w:b/>
        </w:rPr>
        <w:t>237-48-</w:t>
      </w:r>
      <w:r>
        <w:rPr>
          <w:b/>
          <w:spacing w:val="-5"/>
        </w:rPr>
        <w:t>48</w:t>
      </w:r>
    </w:p>
    <w:p w:rsidR="00F2112C" w:rsidRDefault="009A7325">
      <w:pPr>
        <w:spacing w:before="38"/>
        <w:ind w:right="139"/>
        <w:jc w:val="center"/>
        <w:rPr>
          <w:b/>
        </w:rPr>
      </w:pPr>
      <w:r>
        <w:rPr>
          <w:b/>
        </w:rPr>
        <w:t>Ростовский</w:t>
      </w:r>
      <w:r>
        <w:rPr>
          <w:b/>
          <w:spacing w:val="-5"/>
        </w:rPr>
        <w:t xml:space="preserve"> </w:t>
      </w:r>
      <w:r>
        <w:rPr>
          <w:b/>
        </w:rPr>
        <w:t>филиал</w:t>
      </w:r>
      <w:r>
        <w:rPr>
          <w:b/>
          <w:spacing w:val="-4"/>
        </w:rPr>
        <w:t xml:space="preserve"> </w:t>
      </w:r>
      <w:r>
        <w:rPr>
          <w:b/>
        </w:rPr>
        <w:t>ГБУ</w:t>
      </w:r>
      <w:r>
        <w:rPr>
          <w:b/>
          <w:spacing w:val="-4"/>
        </w:rPr>
        <w:t xml:space="preserve"> </w:t>
      </w:r>
      <w:r>
        <w:rPr>
          <w:b/>
        </w:rPr>
        <w:t>РО</w:t>
      </w:r>
      <w:r>
        <w:rPr>
          <w:b/>
          <w:spacing w:val="-5"/>
        </w:rPr>
        <w:t xml:space="preserve"> </w:t>
      </w:r>
      <w:r>
        <w:rPr>
          <w:b/>
        </w:rPr>
        <w:t>«ПНД»</w:t>
      </w:r>
      <w:r>
        <w:rPr>
          <w:b/>
          <w:spacing w:val="-4"/>
        </w:rPr>
        <w:t xml:space="preserve"> </w:t>
      </w:r>
      <w:r>
        <w:rPr>
          <w:b/>
        </w:rPr>
        <w:t>суицидологическая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служба</w:t>
      </w:r>
    </w:p>
    <w:p w:rsidR="00F2112C" w:rsidRDefault="009A7325">
      <w:pPr>
        <w:spacing w:before="38"/>
        <w:ind w:right="139"/>
        <w:jc w:val="center"/>
        <w:rPr>
          <w:b/>
        </w:rPr>
      </w:pPr>
      <w:r>
        <w:rPr>
          <w:b/>
        </w:rPr>
        <w:t>«Телефон</w:t>
      </w:r>
      <w:r>
        <w:rPr>
          <w:b/>
          <w:spacing w:val="-3"/>
        </w:rPr>
        <w:t xml:space="preserve"> </w:t>
      </w:r>
      <w:r>
        <w:rPr>
          <w:b/>
        </w:rPr>
        <w:t>доверия»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(863)</w:t>
      </w:r>
      <w:r>
        <w:rPr>
          <w:b/>
          <w:spacing w:val="-1"/>
        </w:rPr>
        <w:t xml:space="preserve"> </w:t>
      </w:r>
      <w:r>
        <w:rPr>
          <w:b/>
        </w:rPr>
        <w:t>223-41-</w:t>
      </w:r>
      <w:r>
        <w:rPr>
          <w:b/>
          <w:spacing w:val="-5"/>
        </w:rPr>
        <w:t>41</w:t>
      </w:r>
    </w:p>
    <w:p w:rsidR="00F2112C" w:rsidRDefault="009A7325">
      <w:pPr>
        <w:spacing w:before="250"/>
        <w:ind w:left="710"/>
        <w:rPr>
          <w:b/>
          <w:i/>
          <w:sz w:val="24"/>
        </w:rPr>
      </w:pPr>
      <w:r>
        <w:rPr>
          <w:b/>
          <w:i/>
          <w:sz w:val="24"/>
          <w:u w:val="single"/>
        </w:rPr>
        <w:t>Основные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принципы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разговора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подростком,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находящимся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в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кризисном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состоянии.</w:t>
      </w:r>
    </w:p>
    <w:p w:rsidR="00F2112C" w:rsidRDefault="009A7325">
      <w:pPr>
        <w:pStyle w:val="a3"/>
        <w:spacing w:before="41"/>
        <w:ind w:left="710"/>
        <w:jc w:val="left"/>
      </w:pPr>
      <w:r>
        <w:rPr>
          <w:rFonts w:ascii="Webdings" w:hAnsi="Webdings"/>
        </w:rPr>
        <w:t></w:t>
      </w:r>
      <w:r>
        <w:rPr>
          <w:spacing w:val="32"/>
        </w:rPr>
        <w:t xml:space="preserve">  </w:t>
      </w:r>
      <w:r>
        <w:t>Успокоиться</w:t>
      </w:r>
      <w:r>
        <w:rPr>
          <w:spacing w:val="1"/>
        </w:rPr>
        <w:t xml:space="preserve"> </w:t>
      </w:r>
      <w:r>
        <w:rPr>
          <w:spacing w:val="-2"/>
        </w:rPr>
        <w:t>самому.</w:t>
      </w:r>
    </w:p>
    <w:p w:rsidR="00F2112C" w:rsidRDefault="009A7325">
      <w:pPr>
        <w:pStyle w:val="a3"/>
        <w:spacing w:before="41"/>
        <w:ind w:left="710"/>
        <w:jc w:val="left"/>
      </w:pPr>
      <w:r>
        <w:rPr>
          <w:rFonts w:ascii="Webdings" w:hAnsi="Webdings"/>
        </w:rPr>
        <w:t></w:t>
      </w:r>
      <w:r>
        <w:rPr>
          <w:spacing w:val="30"/>
        </w:rPr>
        <w:t xml:space="preserve">  </w:t>
      </w:r>
      <w:r>
        <w:t>Уделить</w:t>
      </w:r>
      <w:r>
        <w:rPr>
          <w:spacing w:val="-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 xml:space="preserve">внимание </w:t>
      </w:r>
      <w:r>
        <w:rPr>
          <w:spacing w:val="-2"/>
        </w:rPr>
        <w:t>подростку.</w:t>
      </w:r>
    </w:p>
    <w:p w:rsidR="00F2112C" w:rsidRDefault="009A7325">
      <w:pPr>
        <w:pStyle w:val="a3"/>
        <w:spacing w:before="42" w:line="276" w:lineRule="auto"/>
        <w:ind w:left="1135" w:hanging="425"/>
        <w:jc w:val="left"/>
      </w:pPr>
      <w:r>
        <w:rPr>
          <w:rFonts w:ascii="Webdings" w:hAnsi="Webdings"/>
        </w:rPr>
        <w:t></w:t>
      </w:r>
      <w:r>
        <w:rPr>
          <w:spacing w:val="80"/>
        </w:rPr>
        <w:t xml:space="preserve"> </w:t>
      </w:r>
      <w:r>
        <w:t>Вести беседу так, будто вы обладаете неограниченным запасом времени и важнее</w:t>
      </w:r>
      <w:r>
        <w:rPr>
          <w:spacing w:val="80"/>
        </w:rPr>
        <w:t xml:space="preserve"> </w:t>
      </w:r>
      <w:r>
        <w:t>этой беседы для вас сейчас ничего нет.</w:t>
      </w:r>
    </w:p>
    <w:p w:rsidR="00F2112C" w:rsidRDefault="009A7325">
      <w:pPr>
        <w:pStyle w:val="a3"/>
        <w:ind w:left="710"/>
        <w:jc w:val="left"/>
      </w:pPr>
      <w:r>
        <w:rPr>
          <w:rFonts w:ascii="Webdings" w:hAnsi="Webdings"/>
        </w:rPr>
        <w:t></w:t>
      </w:r>
      <w:r>
        <w:rPr>
          <w:spacing w:val="30"/>
        </w:rPr>
        <w:t xml:space="preserve">  </w:t>
      </w:r>
      <w:r>
        <w:t>Избегать</w:t>
      </w:r>
      <w:r>
        <w:rPr>
          <w:spacing w:val="-1"/>
        </w:rPr>
        <w:t xml:space="preserve"> </w:t>
      </w:r>
      <w:r>
        <w:t>нотаций,</w:t>
      </w:r>
      <w:r>
        <w:rPr>
          <w:spacing w:val="-1"/>
        </w:rPr>
        <w:t xml:space="preserve"> </w:t>
      </w:r>
      <w:r>
        <w:t>уговаривания,</w:t>
      </w:r>
      <w:r>
        <w:rPr>
          <w:spacing w:val="-1"/>
        </w:rPr>
        <w:t xml:space="preserve"> </w:t>
      </w:r>
      <w:r>
        <w:t>менторского тона</w:t>
      </w:r>
      <w:r>
        <w:rPr>
          <w:spacing w:val="-1"/>
        </w:rPr>
        <w:t xml:space="preserve"> </w:t>
      </w:r>
      <w:r>
        <w:rPr>
          <w:spacing w:val="-2"/>
        </w:rPr>
        <w:t>речи.</w:t>
      </w:r>
    </w:p>
    <w:p w:rsidR="00F2112C" w:rsidRDefault="009A7325">
      <w:pPr>
        <w:pStyle w:val="a3"/>
        <w:spacing w:before="41" w:line="276" w:lineRule="auto"/>
        <w:ind w:left="1135" w:hanging="425"/>
        <w:jc w:val="left"/>
      </w:pPr>
      <w:r>
        <w:rPr>
          <w:rFonts w:ascii="Webdings" w:hAnsi="Webdings"/>
        </w:rPr>
        <w:t></w:t>
      </w:r>
      <w:r>
        <w:rPr>
          <w:spacing w:val="80"/>
          <w:w w:val="150"/>
        </w:rPr>
        <w:t xml:space="preserve"> </w:t>
      </w:r>
      <w:r>
        <w:t>Дать</w:t>
      </w:r>
      <w:r>
        <w:rPr>
          <w:spacing w:val="-8"/>
        </w:rPr>
        <w:t xml:space="preserve"> </w:t>
      </w:r>
      <w:r>
        <w:t>подростку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высказаться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говорить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т</w:t>
      </w:r>
      <w:r>
        <w:t>огда,</w:t>
      </w:r>
      <w:r>
        <w:rPr>
          <w:spacing w:val="-8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перестанет говорить он.</w:t>
      </w:r>
    </w:p>
    <w:p w:rsidR="00F2112C" w:rsidRDefault="00F2112C">
      <w:pPr>
        <w:pStyle w:val="a3"/>
        <w:spacing w:before="41"/>
        <w:jc w:val="left"/>
      </w:pPr>
    </w:p>
    <w:p w:rsidR="00F2112C" w:rsidRDefault="009A7325">
      <w:pPr>
        <w:pStyle w:val="a3"/>
        <w:spacing w:line="276" w:lineRule="auto"/>
        <w:ind w:right="138" w:firstLine="709"/>
      </w:pPr>
      <w:r>
        <w:t>Общего рецепта, конечно</w:t>
      </w:r>
      <w:r>
        <w:rPr>
          <w:spacing w:val="-1"/>
        </w:rPr>
        <w:t xml:space="preserve"> </w:t>
      </w:r>
      <w:r>
        <w:t>же, не</w:t>
      </w:r>
      <w:r>
        <w:rPr>
          <w:spacing w:val="-2"/>
        </w:rPr>
        <w:t xml:space="preserve"> </w:t>
      </w:r>
      <w:r>
        <w:t>может быть, как нет и</w:t>
      </w:r>
      <w:r>
        <w:rPr>
          <w:spacing w:val="-2"/>
        </w:rPr>
        <w:t xml:space="preserve"> </w:t>
      </w:r>
      <w:r>
        <w:t>одинаковых детей. И</w:t>
      </w:r>
      <w:r>
        <w:rPr>
          <w:spacing w:val="-2"/>
        </w:rPr>
        <w:t xml:space="preserve"> </w:t>
      </w:r>
      <w:r>
        <w:t>даже сложно выдать правила успешного общения с</w:t>
      </w:r>
      <w:r>
        <w:rPr>
          <w:spacing w:val="-3"/>
        </w:rPr>
        <w:t xml:space="preserve"> </w:t>
      </w:r>
      <w:r>
        <w:t>конкретным ребенком в</w:t>
      </w:r>
      <w:r>
        <w:rPr>
          <w:spacing w:val="-4"/>
        </w:rPr>
        <w:t xml:space="preserve"> </w:t>
      </w:r>
      <w:r>
        <w:t>подростковом возрасте, так как постоянные изменения, внутренние и внешние, - это особенность данного возраста.</w:t>
      </w:r>
    </w:p>
    <w:p w:rsidR="00F2112C" w:rsidRDefault="00F2112C">
      <w:pPr>
        <w:pStyle w:val="a3"/>
        <w:spacing w:before="42"/>
        <w:jc w:val="left"/>
      </w:pPr>
    </w:p>
    <w:p w:rsidR="00F2112C" w:rsidRDefault="009A7325">
      <w:pPr>
        <w:ind w:left="799"/>
        <w:rPr>
          <w:b/>
          <w:i/>
          <w:sz w:val="24"/>
        </w:rPr>
      </w:pPr>
      <w:r>
        <w:rPr>
          <w:b/>
          <w:i/>
          <w:sz w:val="24"/>
        </w:rPr>
        <w:t>Постоянный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решений,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гибкость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подростком,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важно.</w:t>
      </w:r>
    </w:p>
    <w:p w:rsidR="00F2112C" w:rsidRDefault="009A7325">
      <w:pPr>
        <w:spacing w:before="41" w:line="276" w:lineRule="auto"/>
        <w:ind w:left="31" w:right="170"/>
        <w:jc w:val="center"/>
        <w:rPr>
          <w:b/>
          <w:i/>
          <w:sz w:val="24"/>
        </w:rPr>
      </w:pPr>
      <w:r>
        <w:rPr>
          <w:b/>
          <w:i/>
          <w:sz w:val="24"/>
        </w:rPr>
        <w:t>А еще не надо бояться искать решения, принимать помощь. Кроме службы семейного устройства, школы приемных родителей, существует немало помогающих специалистов,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которым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обязательно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нужно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обращаться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вместе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создавать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условия для успешной жизни с приемным </w:t>
      </w:r>
      <w:r>
        <w:rPr>
          <w:b/>
          <w:i/>
          <w:sz w:val="24"/>
        </w:rPr>
        <w:t>подростком.</w:t>
      </w:r>
    </w:p>
    <w:p w:rsidR="00F2112C" w:rsidRDefault="00F2112C">
      <w:pPr>
        <w:pStyle w:val="a3"/>
        <w:spacing w:before="41"/>
        <w:jc w:val="left"/>
        <w:rPr>
          <w:b/>
          <w:i/>
        </w:rPr>
      </w:pPr>
    </w:p>
    <w:p w:rsidR="00F2112C" w:rsidRDefault="009A7325">
      <w:pPr>
        <w:spacing w:before="1"/>
        <w:ind w:right="140"/>
        <w:jc w:val="center"/>
        <w:rPr>
          <w:b/>
          <w:sz w:val="28"/>
        </w:rPr>
      </w:pPr>
      <w:r>
        <w:rPr>
          <w:b/>
          <w:color w:val="161616"/>
          <w:sz w:val="28"/>
        </w:rPr>
        <w:t>Телефон</w:t>
      </w:r>
      <w:r>
        <w:rPr>
          <w:b/>
          <w:color w:val="161616"/>
          <w:spacing w:val="-7"/>
          <w:sz w:val="28"/>
        </w:rPr>
        <w:t xml:space="preserve"> </w:t>
      </w:r>
      <w:r>
        <w:rPr>
          <w:b/>
          <w:color w:val="161616"/>
          <w:sz w:val="28"/>
        </w:rPr>
        <w:t>для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записи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на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психологическую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консультацию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pacing w:val="-10"/>
          <w:sz w:val="28"/>
        </w:rPr>
        <w:t>-</w:t>
      </w:r>
    </w:p>
    <w:p w:rsidR="00F2112C" w:rsidRDefault="009A7325" w:rsidP="009A7325">
      <w:pPr>
        <w:spacing w:before="48"/>
        <w:ind w:right="137"/>
        <w:jc w:val="center"/>
        <w:rPr>
          <w:b/>
          <w:sz w:val="28"/>
        </w:rPr>
      </w:pPr>
      <w:r>
        <w:rPr>
          <w:b/>
          <w:color w:val="161616"/>
          <w:sz w:val="28"/>
        </w:rPr>
        <w:t>ГБУ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РО ЦППМ и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СП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8 (863) 251-14-</w:t>
      </w:r>
      <w:r>
        <w:rPr>
          <w:b/>
          <w:color w:val="161616"/>
          <w:spacing w:val="-5"/>
          <w:sz w:val="28"/>
        </w:rPr>
        <w:t>10</w:t>
      </w:r>
      <w:bookmarkStart w:id="0" w:name="_GoBack"/>
      <w:bookmarkEnd w:id="0"/>
    </w:p>
    <w:sectPr w:rsidR="00F2112C" w:rsidSect="009A7325">
      <w:pgSz w:w="11910" w:h="16840"/>
      <w:pgMar w:top="9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6789"/>
    <w:multiLevelType w:val="hybridMultilevel"/>
    <w:tmpl w:val="5F34A5A4"/>
    <w:lvl w:ilvl="0" w:tplc="29CAA3BA">
      <w:numFmt w:val="bullet"/>
      <w:lvlText w:val="▪"/>
      <w:lvlJc w:val="left"/>
      <w:pPr>
        <w:ind w:left="108" w:hanging="3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5CEB752">
      <w:numFmt w:val="bullet"/>
      <w:lvlText w:val="•"/>
      <w:lvlJc w:val="left"/>
      <w:pPr>
        <w:ind w:left="419" w:hanging="359"/>
      </w:pPr>
      <w:rPr>
        <w:rFonts w:hint="default"/>
        <w:lang w:val="ru-RU" w:eastAsia="en-US" w:bidi="ar-SA"/>
      </w:rPr>
    </w:lvl>
    <w:lvl w:ilvl="2" w:tplc="4D9CEA96">
      <w:numFmt w:val="bullet"/>
      <w:lvlText w:val="•"/>
      <w:lvlJc w:val="left"/>
      <w:pPr>
        <w:ind w:left="739" w:hanging="359"/>
      </w:pPr>
      <w:rPr>
        <w:rFonts w:hint="default"/>
        <w:lang w:val="ru-RU" w:eastAsia="en-US" w:bidi="ar-SA"/>
      </w:rPr>
    </w:lvl>
    <w:lvl w:ilvl="3" w:tplc="FDE2892C">
      <w:numFmt w:val="bullet"/>
      <w:lvlText w:val="•"/>
      <w:lvlJc w:val="left"/>
      <w:pPr>
        <w:ind w:left="1058" w:hanging="359"/>
      </w:pPr>
      <w:rPr>
        <w:rFonts w:hint="default"/>
        <w:lang w:val="ru-RU" w:eastAsia="en-US" w:bidi="ar-SA"/>
      </w:rPr>
    </w:lvl>
    <w:lvl w:ilvl="4" w:tplc="E3722BDE">
      <w:numFmt w:val="bullet"/>
      <w:lvlText w:val="•"/>
      <w:lvlJc w:val="left"/>
      <w:pPr>
        <w:ind w:left="1378" w:hanging="359"/>
      </w:pPr>
      <w:rPr>
        <w:rFonts w:hint="default"/>
        <w:lang w:val="ru-RU" w:eastAsia="en-US" w:bidi="ar-SA"/>
      </w:rPr>
    </w:lvl>
    <w:lvl w:ilvl="5" w:tplc="4C002382">
      <w:numFmt w:val="bullet"/>
      <w:lvlText w:val="•"/>
      <w:lvlJc w:val="left"/>
      <w:pPr>
        <w:ind w:left="1697" w:hanging="359"/>
      </w:pPr>
      <w:rPr>
        <w:rFonts w:hint="default"/>
        <w:lang w:val="ru-RU" w:eastAsia="en-US" w:bidi="ar-SA"/>
      </w:rPr>
    </w:lvl>
    <w:lvl w:ilvl="6" w:tplc="9C7812EA">
      <w:numFmt w:val="bullet"/>
      <w:lvlText w:val="•"/>
      <w:lvlJc w:val="left"/>
      <w:pPr>
        <w:ind w:left="2017" w:hanging="359"/>
      </w:pPr>
      <w:rPr>
        <w:rFonts w:hint="default"/>
        <w:lang w:val="ru-RU" w:eastAsia="en-US" w:bidi="ar-SA"/>
      </w:rPr>
    </w:lvl>
    <w:lvl w:ilvl="7" w:tplc="EDB6FDE0">
      <w:numFmt w:val="bullet"/>
      <w:lvlText w:val="•"/>
      <w:lvlJc w:val="left"/>
      <w:pPr>
        <w:ind w:left="2336" w:hanging="359"/>
      </w:pPr>
      <w:rPr>
        <w:rFonts w:hint="default"/>
        <w:lang w:val="ru-RU" w:eastAsia="en-US" w:bidi="ar-SA"/>
      </w:rPr>
    </w:lvl>
    <w:lvl w:ilvl="8" w:tplc="1B167050">
      <w:numFmt w:val="bullet"/>
      <w:lvlText w:val="•"/>
      <w:lvlJc w:val="left"/>
      <w:pPr>
        <w:ind w:left="2656" w:hanging="359"/>
      </w:pPr>
      <w:rPr>
        <w:rFonts w:hint="default"/>
        <w:lang w:val="ru-RU" w:eastAsia="en-US" w:bidi="ar-SA"/>
      </w:rPr>
    </w:lvl>
  </w:abstractNum>
  <w:abstractNum w:abstractNumId="1">
    <w:nsid w:val="3BC52FA5"/>
    <w:multiLevelType w:val="hybridMultilevel"/>
    <w:tmpl w:val="0E16A400"/>
    <w:lvl w:ilvl="0" w:tplc="0FC68ED8">
      <w:numFmt w:val="bullet"/>
      <w:lvlText w:val="▪"/>
      <w:lvlJc w:val="left"/>
      <w:pPr>
        <w:ind w:left="108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1B8FF16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7BC47896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94EC9410">
      <w:numFmt w:val="bullet"/>
      <w:lvlText w:val="•"/>
      <w:lvlJc w:val="left"/>
      <w:pPr>
        <w:ind w:left="1842" w:hanging="282"/>
      </w:pPr>
      <w:rPr>
        <w:rFonts w:hint="default"/>
        <w:lang w:val="ru-RU" w:eastAsia="en-US" w:bidi="ar-SA"/>
      </w:rPr>
    </w:lvl>
    <w:lvl w:ilvl="4" w:tplc="B8CE3328">
      <w:numFmt w:val="bullet"/>
      <w:lvlText w:val="•"/>
      <w:lvlJc w:val="left"/>
      <w:pPr>
        <w:ind w:left="2422" w:hanging="282"/>
      </w:pPr>
      <w:rPr>
        <w:rFonts w:hint="default"/>
        <w:lang w:val="ru-RU" w:eastAsia="en-US" w:bidi="ar-SA"/>
      </w:rPr>
    </w:lvl>
    <w:lvl w:ilvl="5" w:tplc="D16002DA">
      <w:numFmt w:val="bullet"/>
      <w:lvlText w:val="•"/>
      <w:lvlJc w:val="left"/>
      <w:pPr>
        <w:ind w:left="3003" w:hanging="282"/>
      </w:pPr>
      <w:rPr>
        <w:rFonts w:hint="default"/>
        <w:lang w:val="ru-RU" w:eastAsia="en-US" w:bidi="ar-SA"/>
      </w:rPr>
    </w:lvl>
    <w:lvl w:ilvl="6" w:tplc="D39480D2">
      <w:numFmt w:val="bullet"/>
      <w:lvlText w:val="•"/>
      <w:lvlJc w:val="left"/>
      <w:pPr>
        <w:ind w:left="3584" w:hanging="282"/>
      </w:pPr>
      <w:rPr>
        <w:rFonts w:hint="default"/>
        <w:lang w:val="ru-RU" w:eastAsia="en-US" w:bidi="ar-SA"/>
      </w:rPr>
    </w:lvl>
    <w:lvl w:ilvl="7" w:tplc="7C30C668">
      <w:numFmt w:val="bullet"/>
      <w:lvlText w:val="•"/>
      <w:lvlJc w:val="left"/>
      <w:pPr>
        <w:ind w:left="4164" w:hanging="282"/>
      </w:pPr>
      <w:rPr>
        <w:rFonts w:hint="default"/>
        <w:lang w:val="ru-RU" w:eastAsia="en-US" w:bidi="ar-SA"/>
      </w:rPr>
    </w:lvl>
    <w:lvl w:ilvl="8" w:tplc="09765556">
      <w:numFmt w:val="bullet"/>
      <w:lvlText w:val="•"/>
      <w:lvlJc w:val="left"/>
      <w:pPr>
        <w:ind w:left="4745" w:hanging="282"/>
      </w:pPr>
      <w:rPr>
        <w:rFonts w:hint="default"/>
        <w:lang w:val="ru-RU" w:eastAsia="en-US" w:bidi="ar-SA"/>
      </w:rPr>
    </w:lvl>
  </w:abstractNum>
  <w:abstractNum w:abstractNumId="2">
    <w:nsid w:val="5E907EC8"/>
    <w:multiLevelType w:val="hybridMultilevel"/>
    <w:tmpl w:val="4B6611D0"/>
    <w:lvl w:ilvl="0" w:tplc="D8F250AE">
      <w:numFmt w:val="bullet"/>
      <w:lvlText w:val="•"/>
      <w:lvlJc w:val="left"/>
      <w:pPr>
        <w:ind w:left="7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25DD0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934C5B42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54DAC2AE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4" w:tplc="4A5CFE82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5" w:tplc="4FFE239E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DB1693C0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D5908A4E">
      <w:numFmt w:val="bullet"/>
      <w:lvlText w:val="•"/>
      <w:lvlJc w:val="left"/>
      <w:pPr>
        <w:ind w:left="7156" w:hanging="144"/>
      </w:pPr>
      <w:rPr>
        <w:rFonts w:hint="default"/>
        <w:lang w:val="ru-RU" w:eastAsia="en-US" w:bidi="ar-SA"/>
      </w:rPr>
    </w:lvl>
    <w:lvl w:ilvl="8" w:tplc="507888E8">
      <w:numFmt w:val="bullet"/>
      <w:lvlText w:val="•"/>
      <w:lvlJc w:val="left"/>
      <w:pPr>
        <w:ind w:left="8078" w:hanging="144"/>
      </w:pPr>
      <w:rPr>
        <w:rFonts w:hint="default"/>
        <w:lang w:val="ru-RU" w:eastAsia="en-US" w:bidi="ar-SA"/>
      </w:rPr>
    </w:lvl>
  </w:abstractNum>
  <w:abstractNum w:abstractNumId="3">
    <w:nsid w:val="645C7190"/>
    <w:multiLevelType w:val="hybridMultilevel"/>
    <w:tmpl w:val="C408DFEA"/>
    <w:lvl w:ilvl="0" w:tplc="CF86D8E4">
      <w:numFmt w:val="bullet"/>
      <w:lvlText w:val="▪"/>
      <w:lvlJc w:val="left"/>
      <w:pPr>
        <w:ind w:left="108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1C82790">
      <w:numFmt w:val="bullet"/>
      <w:lvlText w:val="•"/>
      <w:lvlJc w:val="left"/>
      <w:pPr>
        <w:ind w:left="529" w:hanging="282"/>
      </w:pPr>
      <w:rPr>
        <w:rFonts w:hint="default"/>
        <w:lang w:val="ru-RU" w:eastAsia="en-US" w:bidi="ar-SA"/>
      </w:rPr>
    </w:lvl>
    <w:lvl w:ilvl="2" w:tplc="490A65BE">
      <w:numFmt w:val="bullet"/>
      <w:lvlText w:val="•"/>
      <w:lvlJc w:val="left"/>
      <w:pPr>
        <w:ind w:left="958" w:hanging="282"/>
      </w:pPr>
      <w:rPr>
        <w:rFonts w:hint="default"/>
        <w:lang w:val="ru-RU" w:eastAsia="en-US" w:bidi="ar-SA"/>
      </w:rPr>
    </w:lvl>
    <w:lvl w:ilvl="3" w:tplc="BD702718">
      <w:numFmt w:val="bullet"/>
      <w:lvlText w:val="•"/>
      <w:lvlJc w:val="left"/>
      <w:pPr>
        <w:ind w:left="1387" w:hanging="282"/>
      </w:pPr>
      <w:rPr>
        <w:rFonts w:hint="default"/>
        <w:lang w:val="ru-RU" w:eastAsia="en-US" w:bidi="ar-SA"/>
      </w:rPr>
    </w:lvl>
    <w:lvl w:ilvl="4" w:tplc="39F4A7F6">
      <w:numFmt w:val="bullet"/>
      <w:lvlText w:val="•"/>
      <w:lvlJc w:val="left"/>
      <w:pPr>
        <w:ind w:left="1816" w:hanging="282"/>
      </w:pPr>
      <w:rPr>
        <w:rFonts w:hint="default"/>
        <w:lang w:val="ru-RU" w:eastAsia="en-US" w:bidi="ar-SA"/>
      </w:rPr>
    </w:lvl>
    <w:lvl w:ilvl="5" w:tplc="0ED457D0">
      <w:numFmt w:val="bullet"/>
      <w:lvlText w:val="•"/>
      <w:lvlJc w:val="left"/>
      <w:pPr>
        <w:ind w:left="2246" w:hanging="282"/>
      </w:pPr>
      <w:rPr>
        <w:rFonts w:hint="default"/>
        <w:lang w:val="ru-RU" w:eastAsia="en-US" w:bidi="ar-SA"/>
      </w:rPr>
    </w:lvl>
    <w:lvl w:ilvl="6" w:tplc="6122CA70">
      <w:numFmt w:val="bullet"/>
      <w:lvlText w:val="•"/>
      <w:lvlJc w:val="left"/>
      <w:pPr>
        <w:ind w:left="2675" w:hanging="282"/>
      </w:pPr>
      <w:rPr>
        <w:rFonts w:hint="default"/>
        <w:lang w:val="ru-RU" w:eastAsia="en-US" w:bidi="ar-SA"/>
      </w:rPr>
    </w:lvl>
    <w:lvl w:ilvl="7" w:tplc="D57A66B8">
      <w:numFmt w:val="bullet"/>
      <w:lvlText w:val="•"/>
      <w:lvlJc w:val="left"/>
      <w:pPr>
        <w:ind w:left="3104" w:hanging="282"/>
      </w:pPr>
      <w:rPr>
        <w:rFonts w:hint="default"/>
        <w:lang w:val="ru-RU" w:eastAsia="en-US" w:bidi="ar-SA"/>
      </w:rPr>
    </w:lvl>
    <w:lvl w:ilvl="8" w:tplc="FBA0D25A">
      <w:numFmt w:val="bullet"/>
      <w:lvlText w:val="•"/>
      <w:lvlJc w:val="left"/>
      <w:pPr>
        <w:ind w:left="3533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12C"/>
    <w:rsid w:val="009A7325"/>
    <w:rsid w:val="00F2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B48C3-98E5-475F-9BED-8F40897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right="140"/>
      <w:jc w:val="right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70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143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ubstom.ru/docs/index-136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ubstom.ru/docs/index-1363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1</cp:lastModifiedBy>
  <cp:revision>2</cp:revision>
  <dcterms:created xsi:type="dcterms:W3CDTF">2024-12-24T11:56:00Z</dcterms:created>
  <dcterms:modified xsi:type="dcterms:W3CDTF">2024-12-24T11:57:00Z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2024-12-24T00:00:00Z</vt:filetime>
  </property>
  <property fmtid="{D5CDD505-2E9C-101B-9397-08002B2CF9AE}" pid="5" name="Producer">
    <vt:lpwstr>Aspose.Words for .NET 24.2.0</vt:lpwstr>
  </property>
</Properties>
</file>