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E2" w:rsidRDefault="00441836" w:rsidP="001147E2">
      <w:pPr>
        <w:jc w:val="center"/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</w:pP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 xml:space="preserve">Информация о телефонах «горячей </w:t>
      </w:r>
      <w:proofErr w:type="gramStart"/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>линии»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4F4EC"/>
        </w:rPr>
        <w:br/>
      </w: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>и</w:t>
      </w:r>
      <w:proofErr w:type="gramEnd"/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 xml:space="preserve"> адресах официальных сайтов в сети «Интернет»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4F4EC"/>
        </w:rPr>
        <w:br/>
      </w: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>органов местного самоуправления муниципальных районов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4F4EC"/>
        </w:rPr>
        <w:br/>
      </w: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>и городских округов в сфере образования по вопросам</w:t>
      </w:r>
      <w:r>
        <w:rPr>
          <w:rFonts w:ascii="Tahoma" w:hAnsi="Tahoma" w:cs="Tahoma"/>
          <w:b/>
          <w:bCs/>
          <w:color w:val="333333"/>
          <w:sz w:val="21"/>
          <w:szCs w:val="21"/>
          <w:shd w:val="clear" w:color="auto" w:fill="F4F4EC"/>
        </w:rPr>
        <w:br/>
      </w:r>
      <w:r>
        <w:rPr>
          <w:rStyle w:val="a3"/>
          <w:rFonts w:ascii="Tahoma" w:hAnsi="Tahoma" w:cs="Tahoma"/>
          <w:color w:val="333333"/>
          <w:sz w:val="21"/>
          <w:szCs w:val="21"/>
          <w:shd w:val="clear" w:color="auto" w:fill="F4F4EC"/>
        </w:rPr>
        <w:t>проведения государственной итоговой аттестации в 2025 году</w:t>
      </w:r>
    </w:p>
    <w:tbl>
      <w:tblPr>
        <w:tblStyle w:val="a4"/>
        <w:tblW w:w="14488" w:type="dxa"/>
        <w:tblLook w:val="04A0" w:firstRow="1" w:lastRow="0" w:firstColumn="1" w:lastColumn="0" w:noHBand="0" w:noVBand="1"/>
      </w:tblPr>
      <w:tblGrid>
        <w:gridCol w:w="3397"/>
        <w:gridCol w:w="2694"/>
        <w:gridCol w:w="3827"/>
        <w:gridCol w:w="4570"/>
      </w:tblGrid>
      <w:tr w:rsidR="001147E2" w:rsidTr="001147E2">
        <w:trPr>
          <w:trHeight w:val="1273"/>
        </w:trPr>
        <w:tc>
          <w:tcPr>
            <w:tcW w:w="3397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Наименование органа местного самоуправления муниципального района или городского </w:t>
            </w:r>
            <w:proofErr w:type="gramStart"/>
            <w:r w:rsidR="002C340D"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округа </w:t>
            </w: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 в</w:t>
            </w:r>
            <w:proofErr w:type="gram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сфере образования</w:t>
            </w:r>
          </w:p>
        </w:tc>
        <w:tc>
          <w:tcPr>
            <w:tcW w:w="2694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Номера телефонов</w:t>
            </w:r>
          </w:p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«</w:t>
            </w:r>
            <w:proofErr w:type="gram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горячей</w:t>
            </w:r>
            <w:proofErr w:type="gram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линии»</w:t>
            </w:r>
          </w:p>
        </w:tc>
        <w:tc>
          <w:tcPr>
            <w:tcW w:w="3827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Режим работы телефонов</w:t>
            </w:r>
          </w:p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«</w:t>
            </w:r>
            <w:proofErr w:type="gramStart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горячей</w:t>
            </w:r>
            <w:proofErr w:type="gramEnd"/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 xml:space="preserve"> линии»</w:t>
            </w:r>
          </w:p>
        </w:tc>
        <w:tc>
          <w:tcPr>
            <w:tcW w:w="4570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Style w:val="a3"/>
                <w:rFonts w:ascii="Tahoma" w:hAnsi="Tahoma" w:cs="Tahoma"/>
                <w:color w:val="333333"/>
                <w:sz w:val="18"/>
                <w:szCs w:val="18"/>
              </w:rPr>
              <w:t>Адрес сайта (сайтов), информирующих по вопросам проведения государственной итоговой аттестации на территории муниципального образования</w:t>
            </w:r>
          </w:p>
        </w:tc>
      </w:tr>
      <w:tr w:rsidR="00441836" w:rsidTr="001147E2">
        <w:trPr>
          <w:trHeight w:val="1202"/>
        </w:trPr>
        <w:tc>
          <w:tcPr>
            <w:tcW w:w="339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2694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8(863) 269-57-42</w:t>
            </w:r>
          </w:p>
        </w:tc>
        <w:tc>
          <w:tcPr>
            <w:tcW w:w="382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понедельник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четверг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9.00 – 18.00,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пятница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09.00 – 16.45,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перерыв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>: 13.00 – 13.45</w:t>
            </w:r>
          </w:p>
        </w:tc>
        <w:tc>
          <w:tcPr>
            <w:tcW w:w="4570" w:type="dxa"/>
          </w:tcPr>
          <w:p w:rsidR="00441836" w:rsidRDefault="00441836" w:rsidP="00441836">
            <w:pPr>
              <w:pStyle w:val="a5"/>
              <w:spacing w:before="0" w:beforeAutospacing="0" w:after="0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color w:val="3A8CD9"/>
                  <w:sz w:val="18"/>
                  <w:szCs w:val="18"/>
                  <w:bdr w:val="none" w:sz="0" w:space="0" w:color="auto" w:frame="1"/>
                </w:rPr>
                <w:t>https://minobr.donland.ru/activity</w:t>
              </w:r>
            </w:hyperlink>
            <w:hyperlink r:id="rId5" w:history="1">
              <w:r>
                <w:rPr>
                  <w:rStyle w:val="a3"/>
                  <w:rFonts w:ascii="Tahoma" w:hAnsi="Tahoma" w:cs="Tahoma"/>
                  <w:color w:val="3A8CD9"/>
                  <w:sz w:val="18"/>
                  <w:szCs w:val="18"/>
                  <w:bdr w:val="none" w:sz="0" w:space="0" w:color="auto" w:frame="1"/>
                </w:rPr>
                <w:t>/8286/</w:t>
              </w:r>
            </w:hyperlink>
          </w:p>
        </w:tc>
      </w:tr>
      <w:tr w:rsidR="00441836" w:rsidTr="001147E2">
        <w:trPr>
          <w:trHeight w:val="1273"/>
        </w:trPr>
        <w:tc>
          <w:tcPr>
            <w:tcW w:w="339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Государственное бюджетное учреждение «Ростовский областной центр обработки информации в сфере образования»</w:t>
            </w:r>
          </w:p>
        </w:tc>
        <w:tc>
          <w:tcPr>
            <w:tcW w:w="2694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8(863) 210-50-07</w:t>
            </w:r>
          </w:p>
        </w:tc>
        <w:tc>
          <w:tcPr>
            <w:tcW w:w="382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понедельник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– четверг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09.00 - 18.00,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пятница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09.00 - 17.00,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перерыв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>: 13.00 - 14.00</w:t>
            </w:r>
          </w:p>
        </w:tc>
        <w:tc>
          <w:tcPr>
            <w:tcW w:w="4570" w:type="dxa"/>
          </w:tcPr>
          <w:p w:rsidR="00441836" w:rsidRDefault="00441836" w:rsidP="00441836">
            <w:pPr>
              <w:pStyle w:val="a5"/>
              <w:spacing w:before="0" w:beforeAutospacing="0" w:after="0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6" w:history="1">
              <w:r>
                <w:rPr>
                  <w:rStyle w:val="a3"/>
                  <w:rFonts w:ascii="Tahoma" w:hAnsi="Tahoma" w:cs="Tahoma"/>
                  <w:color w:val="3A8CD9"/>
                  <w:sz w:val="18"/>
                  <w:szCs w:val="18"/>
                  <w:bdr w:val="none" w:sz="0" w:space="0" w:color="auto" w:frame="1"/>
                </w:rPr>
                <w:t>http://www.rcoi61.ru/</w:t>
              </w:r>
            </w:hyperlink>
          </w:p>
        </w:tc>
      </w:tr>
      <w:tr w:rsidR="00441836" w:rsidTr="001147E2">
        <w:trPr>
          <w:trHeight w:val="1202"/>
        </w:trPr>
        <w:tc>
          <w:tcPr>
            <w:tcW w:w="339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Аксайского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</w:rPr>
              <w:t xml:space="preserve"> района</w:t>
            </w:r>
          </w:p>
        </w:tc>
        <w:tc>
          <w:tcPr>
            <w:tcW w:w="2694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8(86350) 4-49-17</w:t>
            </w:r>
          </w:p>
        </w:tc>
        <w:tc>
          <w:tcPr>
            <w:tcW w:w="3827" w:type="dxa"/>
          </w:tcPr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понедельник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>, среда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09.00 - 16.00,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br/>
              <w:t>вторник, четверг, пятница 09.00 - 15.00,</w:t>
            </w:r>
          </w:p>
          <w:p w:rsidR="00441836" w:rsidRDefault="00441836" w:rsidP="00441836">
            <w:pPr>
              <w:pStyle w:val="a5"/>
              <w:spacing w:before="0" w:beforeAutospacing="0" w:after="225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color w:val="333333"/>
                <w:sz w:val="18"/>
                <w:szCs w:val="18"/>
              </w:rPr>
              <w:t>перерыв</w:t>
            </w:r>
            <w:proofErr w:type="gramEnd"/>
            <w:r>
              <w:rPr>
                <w:rFonts w:ascii="Tahoma" w:hAnsi="Tahoma" w:cs="Tahoma"/>
                <w:color w:val="333333"/>
                <w:sz w:val="18"/>
                <w:szCs w:val="18"/>
              </w:rPr>
              <w:t>: 12.00 - 13.00</w:t>
            </w:r>
          </w:p>
        </w:tc>
        <w:tc>
          <w:tcPr>
            <w:tcW w:w="4570" w:type="dxa"/>
          </w:tcPr>
          <w:p w:rsidR="00441836" w:rsidRDefault="00441836" w:rsidP="00441836">
            <w:pPr>
              <w:pStyle w:val="a5"/>
              <w:spacing w:before="0" w:beforeAutospacing="0" w:after="0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" w:history="1">
              <w:r>
                <w:rPr>
                  <w:rStyle w:val="a3"/>
                  <w:rFonts w:ascii="Tahoma" w:hAnsi="Tahoma" w:cs="Tahoma"/>
                  <w:color w:val="3A8CD9"/>
                  <w:sz w:val="18"/>
                  <w:szCs w:val="18"/>
                  <w:bdr w:val="none" w:sz="0" w:space="0" w:color="auto" w:frame="1"/>
                </w:rPr>
                <w:t>https://aksayobr.ru/Svedeniya_EGE</w:t>
              </w:r>
            </w:hyperlink>
          </w:p>
        </w:tc>
      </w:tr>
      <w:tr w:rsidR="001147E2" w:rsidTr="001147E2">
        <w:trPr>
          <w:trHeight w:val="1202"/>
        </w:trPr>
        <w:tc>
          <w:tcPr>
            <w:tcW w:w="3397" w:type="dxa"/>
          </w:tcPr>
          <w:p w:rsidR="001147E2" w:rsidRP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1147E2">
              <w:rPr>
                <w:rFonts w:ascii="Tahoma" w:hAnsi="Tahoma" w:cs="Tahoma"/>
                <w:color w:val="444444"/>
                <w:sz w:val="18"/>
                <w:szCs w:val="18"/>
                <w:shd w:val="clear" w:color="auto" w:fill="FFFFFF"/>
              </w:rPr>
              <w:t>Телефон "горячей линии" по вопр</w:t>
            </w:r>
            <w:r w:rsidR="002C340D">
              <w:rPr>
                <w:rFonts w:ascii="Tahoma" w:hAnsi="Tahoma" w:cs="Tahoma"/>
                <w:color w:val="444444"/>
                <w:sz w:val="18"/>
                <w:szCs w:val="18"/>
                <w:shd w:val="clear" w:color="auto" w:fill="FFFFFF"/>
              </w:rPr>
              <w:t>о</w:t>
            </w:r>
            <w:r w:rsidRPr="001147E2">
              <w:rPr>
                <w:rFonts w:ascii="Tahoma" w:hAnsi="Tahoma" w:cs="Tahoma"/>
                <w:color w:val="444444"/>
                <w:sz w:val="18"/>
                <w:szCs w:val="18"/>
                <w:shd w:val="clear" w:color="auto" w:fill="FFFFFF"/>
              </w:rPr>
              <w:t xml:space="preserve">сам ГИА в МБОУ </w:t>
            </w:r>
            <w:proofErr w:type="spellStart"/>
            <w:r w:rsidRPr="001147E2">
              <w:rPr>
                <w:rFonts w:ascii="Tahoma" w:hAnsi="Tahoma" w:cs="Tahoma"/>
                <w:color w:val="444444"/>
                <w:sz w:val="18"/>
                <w:szCs w:val="18"/>
                <w:shd w:val="clear" w:color="auto" w:fill="FFFFFF"/>
              </w:rPr>
              <w:t>Старочеркасской</w:t>
            </w:r>
            <w:proofErr w:type="spellEnd"/>
            <w:r w:rsidRPr="001147E2">
              <w:rPr>
                <w:rFonts w:ascii="Tahoma" w:hAnsi="Tahoma" w:cs="Tahoma"/>
                <w:color w:val="444444"/>
                <w:sz w:val="18"/>
                <w:szCs w:val="18"/>
                <w:shd w:val="clear" w:color="auto" w:fill="FFFFFF"/>
              </w:rPr>
              <w:t xml:space="preserve"> СОШ</w:t>
            </w:r>
          </w:p>
        </w:tc>
        <w:tc>
          <w:tcPr>
            <w:tcW w:w="2694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8 (86350) 2-99-90</w:t>
            </w:r>
          </w:p>
        </w:tc>
        <w:tc>
          <w:tcPr>
            <w:tcW w:w="3827" w:type="dxa"/>
          </w:tcPr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Понедельник – пятница</w:t>
            </w:r>
          </w:p>
          <w:p w:rsidR="001147E2" w:rsidRDefault="001147E2" w:rsidP="001147E2">
            <w:pPr>
              <w:pStyle w:val="a5"/>
              <w:spacing w:before="0" w:beforeAutospacing="0" w:after="225" w:afterAutospacing="0" w:line="270" w:lineRule="atLeast"/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ascii="Tahoma" w:hAnsi="Tahoma" w:cs="Tahoma"/>
                <w:color w:val="333333"/>
                <w:sz w:val="18"/>
                <w:szCs w:val="18"/>
              </w:rPr>
              <w:t>09.00 – 15.00</w:t>
            </w:r>
          </w:p>
        </w:tc>
        <w:tc>
          <w:tcPr>
            <w:tcW w:w="4570" w:type="dxa"/>
          </w:tcPr>
          <w:p w:rsidR="001147E2" w:rsidRPr="00441836" w:rsidRDefault="00441836" w:rsidP="00441836">
            <w:pPr>
              <w:pStyle w:val="a5"/>
              <w:spacing w:before="0" w:beforeAutospacing="0" w:after="0" w:afterAutospacing="0" w:line="270" w:lineRule="atLeast"/>
              <w:rPr>
                <w:rFonts w:ascii="Tahoma" w:hAnsi="Tahoma" w:cs="Tahoma"/>
                <w:color w:val="333333"/>
                <w:sz w:val="22"/>
                <w:szCs w:val="22"/>
              </w:rPr>
            </w:pPr>
            <w:hyperlink r:id="rId8" w:history="1">
              <w:r w:rsidRPr="00441836">
                <w:rPr>
                  <w:rStyle w:val="a6"/>
                  <w:rFonts w:ascii="Tahoma" w:hAnsi="Tahoma" w:cs="Tahoma"/>
                  <w:sz w:val="22"/>
                  <w:szCs w:val="22"/>
                </w:rPr>
                <w:t>https://star-sosh.ru/gia-oge-i-ege</w:t>
              </w:r>
            </w:hyperlink>
          </w:p>
          <w:p w:rsidR="00441836" w:rsidRDefault="00441836" w:rsidP="00441836">
            <w:pPr>
              <w:pStyle w:val="a5"/>
              <w:spacing w:before="0" w:beforeAutospacing="0" w:after="0" w:afterAutospacing="0" w:line="27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1147E2" w:rsidRDefault="001147E2" w:rsidP="001147E2">
      <w:pPr>
        <w:jc w:val="center"/>
      </w:pPr>
    </w:p>
    <w:sectPr w:rsidR="001147E2" w:rsidSect="001147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88"/>
    <w:rsid w:val="001147E2"/>
    <w:rsid w:val="002C340D"/>
    <w:rsid w:val="00381F88"/>
    <w:rsid w:val="00441836"/>
    <w:rsid w:val="00D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4629B-D090-4F91-82BC-900A6D3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47E2"/>
    <w:rPr>
      <w:b/>
      <w:bCs/>
    </w:rPr>
  </w:style>
  <w:style w:type="table" w:styleId="a4">
    <w:name w:val="Table Grid"/>
    <w:basedOn w:val="a1"/>
    <w:uiPriority w:val="39"/>
    <w:rsid w:val="00114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14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-sosh.ru/gia-oge-i-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ksayobr.ru/Svedeniya_E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s://minobr.donland.ru/activity/828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obr.donland.ru/activity/82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5</cp:revision>
  <dcterms:created xsi:type="dcterms:W3CDTF">2022-12-28T14:38:00Z</dcterms:created>
  <dcterms:modified xsi:type="dcterms:W3CDTF">2024-11-14T14:54:00Z</dcterms:modified>
</cp:coreProperties>
</file>