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41" w:rsidRPr="00671727" w:rsidRDefault="00263041" w:rsidP="00263041">
      <w:pPr>
        <w:pStyle w:val="Style11"/>
        <w:widowControl/>
        <w:spacing w:before="144"/>
        <w:jc w:val="left"/>
        <w:rPr>
          <w:rStyle w:val="FontStyle32"/>
        </w:rPr>
      </w:pPr>
    </w:p>
    <w:p w:rsidR="00263041" w:rsidRPr="00671727" w:rsidRDefault="00263041" w:rsidP="00263041">
      <w:pPr>
        <w:pStyle w:val="Style11"/>
        <w:widowControl/>
        <w:spacing w:before="91"/>
        <w:rPr>
          <w:rStyle w:val="FontStyle32"/>
        </w:rPr>
      </w:pPr>
      <w:r w:rsidRPr="00671727">
        <w:rPr>
          <w:rStyle w:val="FontStyle32"/>
        </w:rPr>
        <w:t>муниципальное бюджетное общеобразовательное учреждение</w:t>
      </w:r>
    </w:p>
    <w:p w:rsidR="00263041" w:rsidRPr="00671727" w:rsidRDefault="00263041" w:rsidP="00263041">
      <w:pPr>
        <w:pStyle w:val="Style11"/>
        <w:widowControl/>
        <w:spacing w:before="91"/>
        <w:rPr>
          <w:rStyle w:val="FontStyle32"/>
        </w:rPr>
      </w:pPr>
      <w:r w:rsidRPr="00671727">
        <w:rPr>
          <w:rStyle w:val="FontStyle32"/>
        </w:rPr>
        <w:t>Аксайского района</w:t>
      </w:r>
    </w:p>
    <w:p w:rsidR="00263041" w:rsidRPr="00671727" w:rsidRDefault="00263041" w:rsidP="00263041">
      <w:pPr>
        <w:pStyle w:val="Style11"/>
        <w:widowControl/>
        <w:spacing w:before="91"/>
        <w:rPr>
          <w:color w:val="000000"/>
          <w:sz w:val="22"/>
          <w:szCs w:val="22"/>
        </w:rPr>
      </w:pPr>
      <w:r w:rsidRPr="00671727">
        <w:rPr>
          <w:rStyle w:val="FontStyle32"/>
        </w:rPr>
        <w:t>Старочеркасская средняя общеобразовательная школа</w:t>
      </w:r>
    </w:p>
    <w:p w:rsidR="00263041" w:rsidRPr="00671727" w:rsidRDefault="00263041" w:rsidP="00263041">
      <w:pPr>
        <w:pStyle w:val="Style11"/>
        <w:widowControl/>
        <w:spacing w:before="91"/>
        <w:rPr>
          <w:color w:val="000000"/>
          <w:sz w:val="22"/>
          <w:szCs w:val="22"/>
        </w:rPr>
      </w:pPr>
    </w:p>
    <w:p w:rsidR="00263041" w:rsidRPr="009E5DFE" w:rsidRDefault="00263041" w:rsidP="00263041">
      <w:pPr>
        <w:pStyle w:val="Style2"/>
        <w:widowControl/>
        <w:spacing w:line="240" w:lineRule="exact"/>
        <w:ind w:left="4574"/>
      </w:pPr>
    </w:p>
    <w:p w:rsidR="00263041" w:rsidRPr="009E5DFE" w:rsidRDefault="00263041" w:rsidP="00263041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</w:r>
      <w:r>
        <w:rPr>
          <w:rStyle w:val="FontStyle32"/>
        </w:rPr>
        <w:t xml:space="preserve">                </w:t>
      </w:r>
      <w:r w:rsidRPr="009E5DFE">
        <w:rPr>
          <w:rStyle w:val="FontStyle32"/>
        </w:rPr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263041" w:rsidRPr="009E5DFE" w:rsidRDefault="00263041" w:rsidP="00263041">
      <w:pPr>
        <w:pStyle w:val="Style11"/>
        <w:widowControl/>
        <w:spacing w:line="240" w:lineRule="exact"/>
        <w:ind w:left="4584"/>
        <w:jc w:val="both"/>
      </w:pPr>
    </w:p>
    <w:p w:rsidR="00263041" w:rsidRPr="009E5DFE" w:rsidRDefault="00263041" w:rsidP="00263041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                 </w:t>
      </w:r>
      <w:r w:rsidRPr="009E5DFE">
        <w:rPr>
          <w:rStyle w:val="FontStyle32"/>
        </w:rPr>
        <w:t xml:space="preserve">Приказ от  </w:t>
      </w:r>
      <w:r w:rsidR="001D63DD">
        <w:rPr>
          <w:rStyle w:val="FontStyle32"/>
        </w:rPr>
        <w:t xml:space="preserve">31.08.2022 </w:t>
      </w:r>
      <w:r w:rsidRPr="009E5DFE">
        <w:rPr>
          <w:rStyle w:val="FontStyle32"/>
        </w:rPr>
        <w:t xml:space="preserve"> № </w:t>
      </w:r>
      <w:r w:rsidR="001D63DD">
        <w:rPr>
          <w:rStyle w:val="FontStyle32"/>
        </w:rPr>
        <w:t>143</w:t>
      </w:r>
    </w:p>
    <w:p w:rsidR="00263041" w:rsidRPr="009E5DFE" w:rsidRDefault="00263041" w:rsidP="00263041">
      <w:pPr>
        <w:pStyle w:val="Style11"/>
        <w:widowControl/>
        <w:spacing w:line="240" w:lineRule="exact"/>
        <w:ind w:left="4584"/>
        <w:jc w:val="both"/>
      </w:pPr>
    </w:p>
    <w:p w:rsidR="00263041" w:rsidRPr="009E5DFE" w:rsidRDefault="00263041" w:rsidP="00263041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>
        <w:rPr>
          <w:rStyle w:val="FontStyle32"/>
        </w:rPr>
        <w:t xml:space="preserve">                   </w:t>
      </w: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263041" w:rsidRPr="009E5DFE" w:rsidRDefault="00263041" w:rsidP="00263041">
      <w:pPr>
        <w:pStyle w:val="Style12"/>
        <w:widowControl/>
        <w:spacing w:line="240" w:lineRule="exact"/>
        <w:ind w:left="2256"/>
      </w:pPr>
      <w:r>
        <w:t xml:space="preserve">  </w:t>
      </w:r>
    </w:p>
    <w:p w:rsidR="00263041" w:rsidRPr="009E5DFE" w:rsidRDefault="00263041" w:rsidP="00263041">
      <w:pPr>
        <w:pStyle w:val="Style12"/>
        <w:widowControl/>
        <w:spacing w:line="240" w:lineRule="exact"/>
        <w:ind w:left="2256"/>
      </w:pPr>
    </w:p>
    <w:p w:rsidR="00263041" w:rsidRPr="009E5DFE" w:rsidRDefault="00263041" w:rsidP="00263041">
      <w:pPr>
        <w:pStyle w:val="Style12"/>
        <w:widowControl/>
        <w:spacing w:line="240" w:lineRule="exact"/>
        <w:ind w:left="2256"/>
      </w:pPr>
    </w:p>
    <w:p w:rsidR="00263041" w:rsidRPr="009E5DFE" w:rsidRDefault="00263041" w:rsidP="00263041">
      <w:pPr>
        <w:pStyle w:val="Style12"/>
        <w:widowControl/>
        <w:spacing w:line="240" w:lineRule="exact"/>
        <w:ind w:left="2256"/>
      </w:pPr>
    </w:p>
    <w:p w:rsidR="00263041" w:rsidRPr="00671727" w:rsidRDefault="00263041" w:rsidP="00263041">
      <w:pPr>
        <w:pStyle w:val="Style12"/>
        <w:widowControl/>
        <w:spacing w:before="82"/>
        <w:ind w:left="2256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263041" w:rsidRPr="00671727" w:rsidRDefault="00263041" w:rsidP="00263041">
      <w:pPr>
        <w:pStyle w:val="Style12"/>
        <w:widowControl/>
        <w:spacing w:before="82"/>
        <w:ind w:left="2256"/>
        <w:jc w:val="center"/>
        <w:rPr>
          <w:rStyle w:val="FontStyle33"/>
        </w:rPr>
      </w:pPr>
    </w:p>
    <w:p w:rsidR="00263041" w:rsidRPr="009E5DFE" w:rsidRDefault="00263041" w:rsidP="0026304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 w:rsidRPr="009E5DFE">
        <w:rPr>
          <w:rStyle w:val="FontStyle27"/>
        </w:rPr>
        <w:t>по</w:t>
      </w:r>
      <w:r>
        <w:rPr>
          <w:rStyle w:val="FontStyle27"/>
        </w:rPr>
        <w:t xml:space="preserve"> </w:t>
      </w:r>
      <w:r w:rsidRPr="00666F9C">
        <w:rPr>
          <w:rStyle w:val="FontStyle27"/>
          <w:u w:val="single"/>
        </w:rPr>
        <w:t>литературе</w:t>
      </w:r>
    </w:p>
    <w:p w:rsidR="00263041" w:rsidRPr="00666F9C" w:rsidRDefault="00263041" w:rsidP="00263041">
      <w:pPr>
        <w:pStyle w:val="Style8"/>
        <w:widowControl/>
        <w:spacing w:before="202" w:line="240" w:lineRule="auto"/>
        <w:rPr>
          <w:rStyle w:val="FontStyle27"/>
          <w:u w:val="single"/>
        </w:rPr>
      </w:pPr>
      <w:r w:rsidRPr="009E5DFE">
        <w:rPr>
          <w:rStyle w:val="FontStyle27"/>
        </w:rPr>
        <w:t>Уровень общего образования (класс</w:t>
      </w:r>
      <w:r w:rsidRPr="00666F9C">
        <w:rPr>
          <w:rStyle w:val="FontStyle27"/>
          <w:u w:val="single"/>
        </w:rPr>
        <w:t xml:space="preserve">):   </w:t>
      </w:r>
      <w:r>
        <w:rPr>
          <w:rStyle w:val="FontStyle27"/>
          <w:u w:val="single"/>
        </w:rPr>
        <w:t xml:space="preserve">среднее </w:t>
      </w:r>
      <w:r w:rsidRPr="00666F9C">
        <w:rPr>
          <w:rStyle w:val="FontStyle27"/>
          <w:u w:val="single"/>
        </w:rPr>
        <w:t>общее   5 класс</w:t>
      </w:r>
    </w:p>
    <w:p w:rsidR="00263041" w:rsidRDefault="00263041" w:rsidP="00263041">
      <w:pPr>
        <w:pStyle w:val="Style1"/>
        <w:widowControl/>
        <w:spacing w:before="101"/>
        <w:ind w:right="547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263041" w:rsidRDefault="00263041" w:rsidP="00263041">
      <w:pPr>
        <w:pStyle w:val="Style1"/>
        <w:widowControl/>
        <w:spacing w:before="101"/>
        <w:ind w:right="547"/>
        <w:rPr>
          <w:rStyle w:val="FontStyle34"/>
          <w:u w:val="single"/>
        </w:rPr>
      </w:pPr>
      <w:r w:rsidRPr="00D01804">
        <w:rPr>
          <w:rStyle w:val="FontStyle34"/>
          <w:sz w:val="28"/>
        </w:rPr>
        <w:t>Количество часов</w:t>
      </w:r>
      <w:r>
        <w:rPr>
          <w:rStyle w:val="FontStyle34"/>
        </w:rPr>
        <w:t xml:space="preserve">: </w:t>
      </w:r>
      <w:r w:rsidRPr="00666F9C">
        <w:rPr>
          <w:rStyle w:val="FontStyle34"/>
          <w:u w:val="single"/>
        </w:rPr>
        <w:t>______</w:t>
      </w:r>
      <w:r>
        <w:rPr>
          <w:rStyle w:val="FontStyle34"/>
          <w:sz w:val="28"/>
          <w:szCs w:val="28"/>
          <w:u w:val="single"/>
        </w:rPr>
        <w:t>102</w:t>
      </w:r>
      <w:r w:rsidRPr="00666F9C">
        <w:rPr>
          <w:rStyle w:val="FontStyle34"/>
          <w:u w:val="single"/>
        </w:rPr>
        <w:t>____________</w:t>
      </w:r>
    </w:p>
    <w:p w:rsidR="00B511BF" w:rsidRPr="00B511BF" w:rsidRDefault="00B511BF" w:rsidP="00263041">
      <w:pPr>
        <w:pStyle w:val="Style1"/>
        <w:widowControl/>
        <w:spacing w:before="101"/>
        <w:ind w:right="547"/>
        <w:rPr>
          <w:rStyle w:val="FontStyle34"/>
          <w:sz w:val="28"/>
          <w:szCs w:val="28"/>
        </w:rPr>
      </w:pPr>
      <w:r w:rsidRPr="00B511BF">
        <w:rPr>
          <w:rStyle w:val="FontStyle34"/>
          <w:sz w:val="28"/>
          <w:szCs w:val="28"/>
          <w:u w:val="single"/>
        </w:rPr>
        <w:t>На 2022-2023  уч. г</w:t>
      </w:r>
    </w:p>
    <w:p w:rsidR="00263041" w:rsidRPr="00B511BF" w:rsidRDefault="00263041" w:rsidP="00263041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263041" w:rsidRPr="00666F9C" w:rsidRDefault="00263041" w:rsidP="00263041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Pr="009E5DFE">
        <w:rPr>
          <w:rStyle w:val="FontStyle27"/>
        </w:rPr>
        <w:tab/>
      </w:r>
      <w:r w:rsidRPr="00666F9C">
        <w:rPr>
          <w:rStyle w:val="FontStyle27"/>
          <w:u w:val="single"/>
        </w:rPr>
        <w:t>Бузнякова С.В.</w:t>
      </w:r>
    </w:p>
    <w:p w:rsidR="00263041" w:rsidRPr="00666F9C" w:rsidRDefault="00263041" w:rsidP="00263041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  <w:r w:rsidRPr="00666F9C">
        <w:rPr>
          <w:rStyle w:val="FontStyle22"/>
        </w:rPr>
        <w:t xml:space="preserve">                                      </w:t>
      </w:r>
    </w:p>
    <w:p w:rsidR="00994FE4" w:rsidRPr="00994FE4" w:rsidRDefault="00263041" w:rsidP="00994FE4">
      <w:pPr>
        <w:pStyle w:val="Style12"/>
        <w:widowControl/>
        <w:spacing w:before="82"/>
        <w:rPr>
          <w:color w:val="000000"/>
          <w:sz w:val="26"/>
          <w:szCs w:val="26"/>
        </w:rPr>
      </w:pPr>
      <w:r w:rsidRPr="009E5DFE">
        <w:rPr>
          <w:rStyle w:val="FontStyle27"/>
        </w:rPr>
        <w:t xml:space="preserve">Программа разработана на основе </w:t>
      </w:r>
      <w:r w:rsidR="00994FE4" w:rsidRPr="009E5DFE">
        <w:rPr>
          <w:rStyle w:val="FontStyle27"/>
        </w:rPr>
        <w:t xml:space="preserve"> </w:t>
      </w:r>
      <w:r w:rsidR="00994FE4" w:rsidRPr="004A60EB">
        <w:t>«Программ</w:t>
      </w:r>
      <w:r w:rsidR="00994FE4">
        <w:t>ы</w:t>
      </w:r>
      <w:r w:rsidR="00994FE4" w:rsidRPr="004A60EB">
        <w:t xml:space="preserve"> по литературе для 5-11 классов общеобразовательной школы</w:t>
      </w:r>
      <w:r w:rsidR="00994FE4">
        <w:t xml:space="preserve"> под ред. Г.С.Меркина</w:t>
      </w:r>
      <w:r w:rsidR="00994FE4" w:rsidRPr="004A60EB">
        <w:t>», М., ООО «ТИД «Русское слово»,  201</w:t>
      </w:r>
      <w:r w:rsidR="00994FE4">
        <w:t>4</w:t>
      </w:r>
      <w:r w:rsidR="00994FE4" w:rsidRPr="004A60EB">
        <w:t>г.,</w:t>
      </w:r>
    </w:p>
    <w:p w:rsidR="008708B3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708B3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708B3" w:rsidRPr="009E5DFE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3546BB" w:rsidRDefault="003546BB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6BB" w:rsidRPr="003546BB" w:rsidRDefault="00F239C2" w:rsidP="001D6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546BB" w:rsidRPr="003546BB" w:rsidRDefault="003546BB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6CC" w:rsidRPr="00183C5D" w:rsidRDefault="004B4254" w:rsidP="00CA4B6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F356A2" w:rsidRPr="00183C5D" w:rsidRDefault="000436CC" w:rsidP="00F356A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с учебным планом </w:t>
      </w:r>
      <w:r w:rsidR="00FA6BCC">
        <w:rPr>
          <w:rFonts w:ascii="Times New Roman" w:eastAsia="Calibri" w:hAnsi="Times New Roman" w:cs="Times New Roman"/>
          <w:sz w:val="24"/>
          <w:szCs w:val="24"/>
          <w:lang w:bidi="en-US"/>
        </w:rPr>
        <w:t>на 20</w:t>
      </w:r>
      <w:r w:rsidR="00254FF8"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="00FA6BCC">
        <w:rPr>
          <w:rFonts w:ascii="Times New Roman" w:eastAsia="Calibri" w:hAnsi="Times New Roman" w:cs="Times New Roman"/>
          <w:sz w:val="24"/>
          <w:szCs w:val="24"/>
          <w:lang w:bidi="en-US"/>
        </w:rPr>
        <w:t>-20</w:t>
      </w:r>
      <w:r w:rsidR="00254FF8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183C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</w:t>
      </w:r>
      <w:r w:rsidR="009133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 102</w:t>
      </w:r>
      <w:r w:rsidR="00F356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133DB">
        <w:rPr>
          <w:rFonts w:ascii="Times New Roman" w:eastAsia="Calibri" w:hAnsi="Times New Roman" w:cs="Times New Roman"/>
          <w:sz w:val="24"/>
          <w:szCs w:val="24"/>
          <w:lang w:bidi="en-US"/>
        </w:rPr>
        <w:t>часа</w:t>
      </w:r>
      <w:r w:rsidR="00F356A2" w:rsidRPr="00183C5D">
        <w:rPr>
          <w:rFonts w:ascii="Times New Roman" w:eastAsia="Calibri" w:hAnsi="Times New Roman" w:cs="Times New Roman"/>
          <w:sz w:val="24"/>
          <w:szCs w:val="24"/>
        </w:rPr>
        <w:t xml:space="preserve">  (3  часа в неделю, 35 учебных недель)</w:t>
      </w:r>
      <w:r w:rsidR="00F356A2">
        <w:rPr>
          <w:rFonts w:ascii="Times New Roman" w:eastAsia="Calibri" w:hAnsi="Times New Roman" w:cs="Times New Roman"/>
          <w:sz w:val="24"/>
          <w:szCs w:val="24"/>
        </w:rPr>
        <w:t xml:space="preserve">,в соответствии с календарным графиком школы </w:t>
      </w:r>
      <w:r w:rsidR="00FA6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3DB">
        <w:rPr>
          <w:rFonts w:ascii="Times New Roman" w:eastAsia="Calibri" w:hAnsi="Times New Roman" w:cs="Times New Roman"/>
          <w:sz w:val="24"/>
          <w:szCs w:val="24"/>
        </w:rPr>
        <w:t>100</w:t>
      </w:r>
      <w:r w:rsidR="00FA6BCC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9B4143">
        <w:rPr>
          <w:rFonts w:ascii="Times New Roman" w:eastAsia="Calibri" w:hAnsi="Times New Roman" w:cs="Times New Roman"/>
          <w:sz w:val="24"/>
          <w:szCs w:val="24"/>
        </w:rPr>
        <w:t>.</w:t>
      </w:r>
      <w:r w:rsidR="009133DB">
        <w:rPr>
          <w:rFonts w:ascii="Times New Roman" w:eastAsia="Calibri" w:hAnsi="Times New Roman" w:cs="Times New Roman"/>
          <w:sz w:val="24"/>
          <w:szCs w:val="24"/>
        </w:rPr>
        <w:t xml:space="preserve"> (2 ч. Праздн 01.05 и  9.05)</w:t>
      </w:r>
      <w:r w:rsidR="00AF4C8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436CC" w:rsidRDefault="008708B3" w:rsidP="0087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708B3" w:rsidRPr="00183C5D" w:rsidRDefault="008708B3" w:rsidP="00DF0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DF0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D8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УЧЕБНОГО КУРСА</w:t>
      </w:r>
    </w:p>
    <w:p w:rsidR="00385BEC" w:rsidRPr="00183C5D" w:rsidRDefault="00385BEC" w:rsidP="00DF0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DF0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</w:t>
      </w:r>
      <w:r w:rsid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ССКАЯ  ЛИТЕРАТУРА 19  ВЕКА  (100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DF095E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Pr="00DF095E">
        <w:rPr>
          <w:rFonts w:ascii="Times New Roman" w:eastAsia="Times New Roman" w:hAnsi="Times New Roman" w:cs="Times New Roman"/>
          <w:b/>
          <w:spacing w:val="48"/>
          <w:sz w:val="24"/>
          <w:szCs w:val="24"/>
          <w:lang w:eastAsia="ru-RU"/>
        </w:rPr>
        <w:t>ЛИТЕРАТУРЫ</w:t>
      </w:r>
      <w:r w:rsidRP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95E">
        <w:rPr>
          <w:rFonts w:ascii="Times New Roman" w:eastAsia="Times New Roman" w:hAnsi="Times New Roman" w:cs="Times New Roman"/>
          <w:b/>
          <w:spacing w:val="46"/>
          <w:sz w:val="24"/>
          <w:szCs w:val="24"/>
          <w:lang w:eastAsia="ru-RU"/>
        </w:rPr>
        <w:t>ПЕРВОЙ</w:t>
      </w:r>
      <w:r w:rsidRP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95E">
        <w:rPr>
          <w:rFonts w:ascii="Times New Roman" w:eastAsia="Times New Roman" w:hAnsi="Times New Roman" w:cs="Times New Roman"/>
          <w:b/>
          <w:spacing w:val="44"/>
          <w:sz w:val="24"/>
          <w:szCs w:val="24"/>
          <w:lang w:eastAsia="ru-RU"/>
        </w:rPr>
        <w:t>ПОЛОВИНЫ</w:t>
      </w:r>
      <w:r w:rsidRP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09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="00DC5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(14</w:t>
      </w:r>
      <w:r w:rsidRPr="00DF0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385BEC" w:rsidRPr="00DF095E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Введение (1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А.С. ПУШКИН(4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«Воспоминания в Царском Селе», «Воль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ный...», «Подражание Корану» (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IX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«И путник усталый на Бо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га роптал...»), «Брожу ли я вдоль улиц шумных...»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ру,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«Медный всадник».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Образно-тематическое богатство и художественное совер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шенство пушкинской лирики. Обращение к вечным вопросам че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ловеческого бытия в стихотворениях А.С. Пушкина (сущность по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этического творчества, свобода художника, тайны природы и др.).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Эстетическое и морально-этическое значение пушкинской поэзии.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385BEC" w:rsidRPr="00183C5D" w:rsidRDefault="005434A7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М.Ю. ЛЕРМОНТОВ ( 4</w:t>
      </w:r>
      <w:r w:rsidR="00385BEC" w:rsidRPr="00183C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часто, пестрою толпою окружен...», «Валерик»,  «Молитва» («Я, Матерь Божия, ныне с моли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твою...»), «Яне унижусь пред тобою...», «Сон» («В полднев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ный жар </w:t>
      </w:r>
      <w:r w:rsidRPr="00183C5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в 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долине  Дагестана...»), «Выхожу один я на дорогу...»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по выбору.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«Демон».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Глубина философской проблематики и драматизм звуча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 лирики М.Ю. Лермонтова. Мотивы одиночества, неразде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ленной любви, невостребованности высокого поэтического да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 в лермонтовской поэзии. Глубина и проникновенность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и патриотической лирики поэта.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Особенности богоборческой темы в поэме М.Ю. Лермонто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ва «Демон». 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</w:pPr>
    </w:p>
    <w:p w:rsidR="00385BEC" w:rsidRPr="00183C5D" w:rsidRDefault="00B14C27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 xml:space="preserve">Н.В. ГОГОЛЬ  (  6 </w:t>
      </w:r>
      <w:r w:rsidR="00385BEC" w:rsidRPr="00183C5D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>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Повесть: </w:t>
      </w:r>
      <w:r w:rsidRPr="00183C5D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«Невский проспект»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Реальное и фантастическое в «Петербургских повестях»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авторского осмысления абсурдности существования человека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пошлом мире. Соединение трагического и комического в судь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 гоголевских героев.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>Литература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>второй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ru-RU"/>
        </w:rPr>
        <w:t>половины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="00DC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(86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DC5F70" w:rsidRDefault="00DC5F70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Литература и журналистика  50-80 гг. 19 века  (обзор)    (1 ч.) </w:t>
      </w:r>
    </w:p>
    <w:p w:rsidR="00DC5F70" w:rsidRDefault="00DC5F70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B14C27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А.Н. ОСТРОВСКИЙ ( 8</w:t>
      </w:r>
      <w:r w:rsidR="00385BEC"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Пьеса: </w:t>
      </w:r>
      <w:r w:rsidRPr="00183C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«Гроза».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«затерянного мира » города Калинова в дра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«Гроза». Катерина и Кабаниха как два нравственных полю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народной жизни. Трагедия совести и ее разрешение в пьесе. Роль второстепенных и внесценических персонажей в «Грозе». Многозначность названия пьесы, символика деталей и специ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 жанра. «Гроза» в русской критике (Н.А. Добролюбов, Д.И. Писарев, А.А. Григорьев).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F44740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И.А. ГОНЧАРОВ ( 7 </w:t>
      </w:r>
      <w:r w:rsidR="00385BEC" w:rsidRPr="00183C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«Обломов».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и бытие Ильи Ильича Обломова. Внутренняя противо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речивость натуры героя, ее соотнесенность с другими характе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(Андрей Штольц, Ольга Ильинская и др.). Любовная ис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 как этап внутреннего самоопределения героя. Образ Захара и его роль в характеристике «обломовщины». Идейно-композиционное значение главы «Сон Обломова ». Роль детали в раскрытии психологии персонажей романа. Отражение в су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дьбе Обломова глубинных сдвигов русской жизни. Роман «Об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ломов» в русской критике (Н.А. Добролюбов, Д.И. Писарев, А.В. Дружинин).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И.С. ТУРГЕНЕВ (</w:t>
      </w:r>
      <w:r w:rsidR="005E3F9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9</w:t>
      </w:r>
      <w:r w:rsidR="00DC2E1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рова, его социальные и нравственно-философские истоки. Ба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Н.Г. ЧЕРНЫШЕВСКИЙ( 3 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делать? 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делать?» Н.Г. Чернышевского как полемический от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сон Веры Павловны» в контексте общего звучания произ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ведения. Образное и сюжетное своеобразие «идеологическо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го» романа Н.Г. Чернышевского.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85BEC" w:rsidRPr="00183C5D" w:rsidRDefault="005E3F99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Н.А. НЕКРАСОВ (9</w:t>
      </w:r>
      <w:r w:rsidR="00385BEC" w:rsidRPr="00183C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дороге», «Вчерашний день, часу в ше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стом...», «Блажен незлобивый поэт...», «Поэт и гражданин», «Русскому писателю», «О погоде», «Пророк», «Элегия (А.Н.Еракову)», «О Муза! я у двери гроба...», «Мы с тобой бестолковые люди...»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по выбору;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«Кому на Руси жить хорошо».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«Муза мести и печали» как поэтическая эмблема Некрасо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ва-лирика. Судьбы простых людей и общенациональная идея в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лирике Н.А. Некрасова разных лет. Лирический эпос как фор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Отражение в поэме «Кому на Руси жить хорошо » коренных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сдвигов в русской жизни. Мотив правдоискательства и сказоч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но-мифологические приемы построения сюжета поэмы. Пред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ставители помещичьей Руси в поэме (образы Оболта-Оболдуе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ва, князя Утятина и др.). Стихия народной жизни и ее яркие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представители (Яким Нагой, Ермил Гирин, дед Савелий и др.).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Тема женской доли и образ Матрены Корчагиной в поэме. Роль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вставных сюжетов в некрасовском повествовании (легенды,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притчи, рассказы и т.п.). Проблема счастья и ее решение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 xml:space="preserve">в поэме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Н.А. Некрасова. Образ Гриши Добросклонова и его идейно-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звучание.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Ф.И. ТЮТЧЕВ (3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«Не то, что мните вы, природа...», «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en-US" w:eastAsia="ru-RU"/>
        </w:rPr>
        <w:t>Silen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tiuml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«Цицерон», «Умом Россию не понять...», «Я встре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тил вас...», «Природа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—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сфинкс, и тем она верней...», «Певу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честь есть в морских волнах...», «Еще земли печален вид...»,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«Полдень», «О, как убийственно мы любим!..», «Нам не дано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предугадать...»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выбору.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«Мыслящая поэзия» Ф.И. Тютчева, ее философская глуби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и образная насыщенность. Развитие традиций русской ро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тютчевской лирике. Тема трагического противостояния че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ловеческого «я» и стихийных сил природы. Тема величия Рос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сии, ее судьбоносной роли в мировой истории. Драматизм зву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 любовной лирики поэта.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А.А. </w:t>
      </w:r>
      <w:r w:rsidR="00DC2E1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ФЕТ ( 5</w:t>
      </w:r>
      <w:r w:rsidRPr="00183C5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«Шепот, робкое дыханье...», «Еще май</w:t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ская ночь...», «Заря прощается с землею...», «Я пришел к те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  <w:t>бе с приветом...», «Сияла ночь. Луной был полон сад…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», «На заре ты ее не буди...», «Это утро, радость эта...», </w:t>
      </w:r>
      <w:r w:rsidRPr="00183C5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«Одним толчком согнать ладью живую...»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др. по выбору.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глубина и образно-стилистическое бо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сота и поэтичность любовного чувства в интимной лирике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А.А. Фета. Музыкально-мелодический принцип организации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стиха и роль звукописи в лирике поэта. Служение гармонии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красоте окружающего мира как творческая задача Фета-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</w:pPr>
    </w:p>
    <w:p w:rsidR="00385BEC" w:rsidRPr="00183C5D" w:rsidRDefault="003B6C50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Н.С. ЛЕСКОВ  ( 3 </w:t>
      </w:r>
      <w:r w:rsidR="00385BEC" w:rsidRPr="00183C5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Повесть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</w:t>
      </w:r>
      <w:r w:rsidRPr="00183C5D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Очарованный странник 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Стремление Н. Лескова к созданию «монографий» народных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типов. Образ Ивана Флягина и национальный колорит повести.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«Очарованность» героя, его богатырство, духовная восприим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чивость и стремление к подвигам. Соединение святости и гре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ховности, наивности и душевной глубины в русском националь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ном характере. Сказовый характер повествования, стилистиче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ская и языковая яркость «Очарованного странника».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F44740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М.Е. САЛТЫКОВ-ЩЕДРИН ( 6 </w:t>
      </w:r>
      <w:r w:rsidR="00385BEC" w:rsidRPr="00183C5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Роман  «История одного города» (обзор). Обличение деспотизма, невежества власти, бесправия и покорности народа.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Своеобразие сатира Салтыкова- Щедрина.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Сказки: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«Медведь на воеводстве», «Богатырь», «Премуд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рый пискарь».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вательской психологии, рабского начала в человеке («Премуд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рый пискарь»). Приемы сатирического воссоздания действи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тельности в щедринских сказках (фольклорная стилизация,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гипербола, гротеск, эзопов язык и т.п.). Соотношение авторского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идеала и действительности в сатире М.Е. Салтыкова-Щедрина.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А.К. ТОЛСТОЙ (3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«Средь шумного бала, случайно...», «Слеза дрожит в твоем ревнивом взоре...», «Когда природа вся трепе</w:t>
      </w:r>
      <w:r w:rsidRPr="00183C5D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щет и сияет...», «Прозрачных облаков спокойное </w:t>
      </w:r>
      <w:r w:rsidRPr="00183C5D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lastRenderedPageBreak/>
        <w:t xml:space="preserve">движенье...», </w:t>
      </w:r>
      <w:r w:rsidRPr="00183C5D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«Государь ты наш, батюшка...», «История государства Рос</w:t>
      </w:r>
      <w:r w:rsidRPr="00183C5D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сийского от Гостомысла до Тимашева» 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др. по выбору учителя.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Исповедальность и лирическая проникновенность поэзии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А.К. Толстого. Романтический колорит интимной лирики поэта,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отражение в ней идеальных устремлений художника. Радость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слияния человека с природой как основной мотив «пейзажной »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лирики поэта. Жанрово-тематическое богатство творчества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А.К. Толстого: многообразие лирических мотивов, обращение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 историческому песенному фольклору и политической сатире.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85BEC" w:rsidRPr="00183C5D" w:rsidRDefault="0012490A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Л. Н. Толстой (14 </w:t>
      </w:r>
      <w:r w:rsidR="00385BEC" w:rsidRPr="00183C5D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ч)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«Война и мир».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Жанрово-тематическое своеобразие толстовского рома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на-эпопеи: масштабность изображения исторических собы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тий, многогероиность, переплетение различных сюжетных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линий и т.п. Художественно-философское осмысление сущ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ности войны в романе. Патриотизм скромных тружеников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войны и псевдопатриотизм «военных трутней». Критическое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изображение высшего света в романе, противопоставление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мертвенности светских отношений «диалектике души» люби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героев автора. Этапы духовного самосовершенствова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«Мысль семейная» и ее развитие в романе: семьи Болкон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ских и Ростовых и семьи-имитации (Берги, Друбецкие, Кура-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гины и т.п.). Черты нравственного идеала автора в образах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Наташи Ростовой и Марьи Болконской.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«Мысль народная » как идейно-художественная основа тол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стовского эпоса. Противопоставление образов Кутузова и На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полеона в свете авторской концепции личности в истории. Фено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мен «общей жизни» и образ «дубины народной войны» в рома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</w:p>
    <w:p w:rsidR="00385BEC" w:rsidRPr="00183C5D" w:rsidRDefault="006A1556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 xml:space="preserve">Ф.М. ДОСТОЕВСКИЙ  ( 7 </w:t>
      </w:r>
      <w:r w:rsidR="00385BEC" w:rsidRPr="00183C5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</w:t>
      </w:r>
      <w:r w:rsidRPr="00183C5D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Преступление и наказание».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кризиса в «зеркале» идеологического романа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Ф.М. Достоевского. Образ Петербурга и средства его воссоз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дания в романе. Мир «униженных и оскорбленных» и бунт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личности против жестоких законов социума. Образ Расколь-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никова и тема «гордого человека» в романе. Теория Расколь-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никова и идейные «двойники» героя (Лужин, Свидригайлов и др.). Принцип полифонии в решении философской проблема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тики романа. Раскольников и «вечная Сонечка». Сны героя как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средство его внутреннего самораскрытия. Нравственно-фило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софский смысл преступления и наказания Родиона Раскольни-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кова. Роль эпилога в раскрытии авторской позиции в романе.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385BEC" w:rsidRPr="00183C5D" w:rsidRDefault="006A1556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А.П. ЧЕХОВ (7</w:t>
      </w:r>
      <w:r w:rsidR="00385BEC" w:rsidRPr="00183C5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«Крыжовник», «Человек в футляре», «Дама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 собачкой», «Студент», «Ионыч»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др. по выбору. Пьеса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«Вишневый сад».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Разведение понятий «быт» и «бытие» в прозе А.П. Чехова.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Образы «футлярных» людей в чеховских рассказах и пробле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ма «самостояния» человека в мире жестокости и пошлости. Лаконизм, выразительность художественной детали, глубина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психологического анализа как отличительные черты чехов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прозы.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Новаторство Чехова-драматурга. Соотношение внешнего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внутреннего сюжетов в комедии «Вишневый сад». Лириче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ское и драматическое начала в пьесе. Фигуры героев-«недо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теп» и символический образ сада в комедии. Роль второстепен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ных и внесценических персонажей в чеховской пьесе. Функция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ремарок, звука и цвета в «Вишневом саде». Сложность и не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однозначность авторской позиции в произведении.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</w:t>
      </w:r>
      <w:r w:rsidRPr="00AC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</w:t>
      </w: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«Литература» на ступени СОО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Сформированное уважение к русской классической литературе, осознание ценности художественного наследия русских писателей XIX-XX веков как неотъемлемая часть формирования российской гражданской идентичности, патриотизма, уважения к своему народу, чувства ответственности перед Родиной, гордости за свой край, свою Родину.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ценности художественного наследия писателей народов России, понимание плодотворного характера взаимодействия национальных культур народов, проживающих на территории России, способность привести примеры взаимообогащающего культурного обмена в области художественной словесности XIX-XX веков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представлений о традиционных национальных иобщечеловеческих гуманистических и демократических ценностях, воплощённых в лучших произведениях отечественной литературы XIX-XX веков 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долга перед Родиной, готовности к служению Отечеству, его защите как одной из высших ценностей, последовательно утверждавшихся в национальной культуре России, в том числе в произведениях словесности, способность привести примеры художественных произведений, воспевающих людей долга, защитников Отечества.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демонстрировать знание историко-литературных фактов, раскрывающих патриотическую позицию писателей XIX-XX веков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научными основами предмета «Литература», в том числе историко-литературными и теоретико-литературными знаниями об основных явлениях литературного процесса второй половины XIX- начала XX века в контексте исторических событий в России (в объёме учебной программы курса). </w:t>
      </w:r>
    </w:p>
    <w:p w:rsidR="00AC2676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интерпретировать отдельные явления художественной словесности второй половины XIX- начала XXI века в соответствии с современными научными представлениями о литературе как виде искусства и о русской литературе как национально-культурном феномене (в объёме учебной программы курса) </w:t>
      </w:r>
    </w:p>
    <w:p w:rsidR="00385BEC" w:rsidRPr="00AC2676" w:rsidRDefault="00AC2676" w:rsidP="00AC267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оценивать явления художественного творчества XIX- начала XXI века, интерпретировать проблематику литературных произведений этого периода с опорой на сформированную систему нравственных приоритетов, формулировать суждения этического и философского характера при освоении изучаемых литературных произведений, воплощать собственную нравственно-эстетическую позицию в форме устных и письменных высказываний разных жанров, а также различных творческих формах (артистических, литературно-творческих, социокультурных и т.д.)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676" w:rsidRPr="00183C5D" w:rsidRDefault="00AC2676" w:rsidP="00385B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1C" w:rsidRPr="0026401C" w:rsidRDefault="0026401C" w:rsidP="0026401C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Предметные результаты  изучения учебного предмета «Литература» в 10 классе </w:t>
      </w:r>
    </w:p>
    <w:p w:rsidR="0026401C" w:rsidRPr="0026401C" w:rsidRDefault="0026401C" w:rsidP="0026401C">
      <w:pPr>
        <w:spacing w:after="23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Выпускник 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базовом уровне научится: </w:t>
      </w:r>
    </w:p>
    <w:p w:rsidR="0026401C" w:rsidRPr="0026401C" w:rsidRDefault="0026401C" w:rsidP="0026401C">
      <w:pPr>
        <w:numPr>
          <w:ilvl w:val="0"/>
          <w:numId w:val="15"/>
        </w:numPr>
        <w:spacing w:after="9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 </w:t>
      </w:r>
    </w:p>
    <w:p w:rsidR="0026401C" w:rsidRPr="0026401C" w:rsidRDefault="0026401C" w:rsidP="0026401C">
      <w:pPr>
        <w:numPr>
          <w:ilvl w:val="0"/>
          <w:numId w:val="15"/>
        </w:numPr>
        <w:spacing w:after="34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 устной и письменной форме обобщить и анализировать свой читательский опыт, а именно: </w:t>
      </w:r>
    </w:p>
    <w:p w:rsidR="0026401C" w:rsidRPr="0026401C" w:rsidRDefault="0026401C" w:rsidP="0026401C">
      <w:pPr>
        <w:numPr>
          <w:ilvl w:val="1"/>
          <w:numId w:val="15"/>
        </w:numPr>
        <w:spacing w:after="32" w:line="270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нём смыслы и подтексты); </w:t>
      </w:r>
    </w:p>
    <w:p w:rsidR="0026401C" w:rsidRPr="0026401C" w:rsidRDefault="0026401C" w:rsidP="0026401C">
      <w:pPr>
        <w:numPr>
          <w:ilvl w:val="1"/>
          <w:numId w:val="15"/>
        </w:numPr>
        <w:spacing w:after="32" w:line="270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 </w:t>
      </w:r>
    </w:p>
    <w:p w:rsidR="0026401C" w:rsidRPr="0026401C" w:rsidRDefault="0026401C" w:rsidP="0026401C">
      <w:pPr>
        <w:numPr>
          <w:ilvl w:val="1"/>
          <w:numId w:val="15"/>
        </w:numPr>
        <w:spacing w:after="12" w:line="268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 </w:t>
      </w:r>
      <w:r w:rsidRPr="0026401C">
        <w:rPr>
          <w:rFonts w:ascii="Segoe UI Symbol" w:eastAsia="Segoe UI Symbol" w:hAnsi="Segoe UI Symbol" w:cs="Segoe UI Symbol"/>
          <w:color w:val="000000"/>
          <w:sz w:val="24"/>
          <w:lang w:val="en-US"/>
        </w:rPr>
        <w:t></w:t>
      </w:r>
      <w:r w:rsidRPr="0026401C">
        <w:rPr>
          <w:rFonts w:ascii="Arial" w:eastAsia="Arial" w:hAnsi="Arial" w:cs="Arial"/>
          <w:color w:val="000000"/>
          <w:sz w:val="24"/>
        </w:rPr>
        <w:t xml:space="preserve">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 </w:t>
      </w:r>
    </w:p>
    <w:p w:rsidR="0026401C" w:rsidRPr="0026401C" w:rsidRDefault="0026401C" w:rsidP="0026401C">
      <w:pPr>
        <w:numPr>
          <w:ilvl w:val="1"/>
          <w:numId w:val="15"/>
        </w:numPr>
        <w:spacing w:after="37" w:line="268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контекстуальное значение слов и фраз, используемых в художественном произведении (включая переносное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26401C" w:rsidRPr="0026401C" w:rsidRDefault="0026401C" w:rsidP="0026401C">
      <w:pPr>
        <w:numPr>
          <w:ilvl w:val="1"/>
          <w:numId w:val="15"/>
        </w:numPr>
        <w:spacing w:after="36" w:line="268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 на читателя (например, выбор определённого зачина и концовки произведения, выбор между счастливой и трагической развязкой, открытым и закрытым финалом); </w:t>
      </w:r>
    </w:p>
    <w:p w:rsidR="0026401C" w:rsidRPr="0026401C" w:rsidRDefault="0026401C" w:rsidP="0026401C">
      <w:pPr>
        <w:numPr>
          <w:ilvl w:val="1"/>
          <w:numId w:val="15"/>
        </w:numPr>
        <w:spacing w:after="12" w:line="268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 - осуществлять следующую продуктивную деятельность: </w:t>
      </w:r>
    </w:p>
    <w:p w:rsidR="0026401C" w:rsidRPr="0026401C" w:rsidRDefault="0026401C" w:rsidP="0026401C">
      <w:pPr>
        <w:numPr>
          <w:ilvl w:val="1"/>
          <w:numId w:val="15"/>
        </w:numPr>
        <w:spacing w:after="37" w:line="268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</w:t>
      </w:r>
      <w:r w:rsidRPr="0026401C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(течению) и культурно-исторической эпохе (периоду); </w:t>
      </w:r>
    </w:p>
    <w:p w:rsidR="0026401C" w:rsidRPr="0026401C" w:rsidRDefault="0026401C" w:rsidP="0026401C">
      <w:pPr>
        <w:numPr>
          <w:ilvl w:val="1"/>
          <w:numId w:val="15"/>
        </w:numPr>
        <w:spacing w:after="12" w:line="270" w:lineRule="auto"/>
        <w:ind w:right="4" w:firstLine="45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проектные работы в сфере литературы и искусства, предлагать свои собственные обоснованные интерпретации литературных произведений. </w:t>
      </w:r>
    </w:p>
    <w:p w:rsidR="0026401C" w:rsidRPr="0026401C" w:rsidRDefault="0026401C" w:rsidP="0026401C">
      <w:pPr>
        <w:spacing w:after="2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Выпускник 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базовом уровне получит возможность научиться:  </w:t>
      </w:r>
    </w:p>
    <w:p w:rsidR="0026401C" w:rsidRPr="0026401C" w:rsidRDefault="0026401C" w:rsidP="0026401C">
      <w:pPr>
        <w:numPr>
          <w:ilvl w:val="0"/>
          <w:numId w:val="15"/>
        </w:numPr>
        <w:spacing w:after="9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 </w:t>
      </w:r>
    </w:p>
    <w:p w:rsidR="0026401C" w:rsidRPr="0026401C" w:rsidRDefault="0026401C" w:rsidP="0026401C">
      <w:pPr>
        <w:numPr>
          <w:ilvl w:val="0"/>
          <w:numId w:val="15"/>
        </w:numPr>
        <w:spacing w:after="9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26401C" w:rsidRPr="0026401C" w:rsidRDefault="0026401C" w:rsidP="0026401C">
      <w:pPr>
        <w:numPr>
          <w:ilvl w:val="0"/>
          <w:numId w:val="15"/>
        </w:numPr>
        <w:spacing w:after="9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26401C" w:rsidRPr="0026401C" w:rsidRDefault="0026401C" w:rsidP="0026401C">
      <w:pPr>
        <w:numPr>
          <w:ilvl w:val="0"/>
          <w:numId w:val="15"/>
        </w:numPr>
        <w:spacing w:after="12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 </w:t>
      </w:r>
    </w:p>
    <w:p w:rsidR="0026401C" w:rsidRPr="0026401C" w:rsidRDefault="0026401C" w:rsidP="0026401C">
      <w:pPr>
        <w:spacing w:after="2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Выпускник 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базовом уровне получит возможность узнать:  </w:t>
      </w:r>
    </w:p>
    <w:p w:rsidR="0026401C" w:rsidRPr="0026401C" w:rsidRDefault="0026401C" w:rsidP="0026401C">
      <w:pPr>
        <w:numPr>
          <w:ilvl w:val="0"/>
          <w:numId w:val="15"/>
        </w:numPr>
        <w:spacing w:after="11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 месте и значении русской литературы в мировой литературе; </w:t>
      </w:r>
    </w:p>
    <w:p w:rsidR="0026401C" w:rsidRPr="0026401C" w:rsidRDefault="0026401C" w:rsidP="0026401C">
      <w:pPr>
        <w:numPr>
          <w:ilvl w:val="0"/>
          <w:numId w:val="15"/>
        </w:numPr>
        <w:spacing w:after="11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 произведениях новейшей и отечественной и мировой литературы; </w:t>
      </w:r>
    </w:p>
    <w:p w:rsidR="0026401C" w:rsidRPr="0026401C" w:rsidRDefault="0026401C" w:rsidP="0026401C">
      <w:pPr>
        <w:numPr>
          <w:ilvl w:val="0"/>
          <w:numId w:val="15"/>
        </w:numPr>
        <w:spacing w:after="11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 важнейших литературных ресурсах, в том числе в сети Интернет; </w:t>
      </w:r>
    </w:p>
    <w:p w:rsidR="0026401C" w:rsidRPr="0026401C" w:rsidRDefault="0026401C" w:rsidP="0026401C">
      <w:pPr>
        <w:numPr>
          <w:ilvl w:val="0"/>
          <w:numId w:val="15"/>
        </w:numPr>
        <w:spacing w:after="11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 историко-литературном процессе </w:t>
      </w:r>
      <w:r w:rsidRPr="0026401C">
        <w:rPr>
          <w:rFonts w:ascii="Times New Roman" w:eastAsia="Times New Roman" w:hAnsi="Times New Roman" w:cs="Times New Roman"/>
          <w:color w:val="000000"/>
          <w:sz w:val="24"/>
          <w:lang w:val="en-US"/>
        </w:rPr>
        <w:t>XIX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r w:rsidRPr="0026401C">
        <w:rPr>
          <w:rFonts w:ascii="Times New Roman" w:eastAsia="Times New Roman" w:hAnsi="Times New Roman" w:cs="Times New Roman"/>
          <w:color w:val="000000"/>
          <w:sz w:val="24"/>
          <w:lang w:val="en-US"/>
        </w:rPr>
        <w:t>XX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 веков; </w:t>
      </w:r>
    </w:p>
    <w:p w:rsidR="0026401C" w:rsidRPr="0026401C" w:rsidRDefault="0026401C" w:rsidP="0026401C">
      <w:pPr>
        <w:numPr>
          <w:ilvl w:val="0"/>
          <w:numId w:val="15"/>
        </w:numPr>
        <w:spacing w:after="12" w:line="270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о наиболее ярких или характерных чертах литературных направлений или течений; </w:t>
      </w:r>
    </w:p>
    <w:p w:rsidR="0026401C" w:rsidRPr="0026401C" w:rsidRDefault="0026401C" w:rsidP="0026401C">
      <w:pPr>
        <w:numPr>
          <w:ilvl w:val="0"/>
          <w:numId w:val="15"/>
        </w:numPr>
        <w:spacing w:after="12" w:line="268" w:lineRule="auto"/>
        <w:ind w:hanging="139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>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  - о соотношении и взаимосвязях литературы с историческим периодом, эпохой.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26401C" w:rsidRDefault="0026401C" w:rsidP="0026401C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6401C" w:rsidRPr="0026401C" w:rsidRDefault="0026401C" w:rsidP="0026401C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  изучения учебного предмета «Литература» в 10 классе </w:t>
      </w:r>
    </w:p>
    <w:p w:rsidR="0026401C" w:rsidRPr="0026401C" w:rsidRDefault="0026401C" w:rsidP="0026401C">
      <w:pPr>
        <w:spacing w:after="7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Изучение литературы как учебного предмета способствует достижению 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метапредметных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освоения основной образовательной программы. </w:t>
      </w:r>
    </w:p>
    <w:p w:rsidR="0026401C" w:rsidRPr="0026401C" w:rsidRDefault="0026401C" w:rsidP="0026401C">
      <w:pPr>
        <w:spacing w:after="12" w:line="268" w:lineRule="auto"/>
        <w:ind w:left="-5" w:right="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Конкретизация метапредметных результатов для систематического контроля за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УУД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 </w:t>
      </w:r>
      <w:r w:rsidRPr="0026401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метапредметных результатов: </w:t>
      </w:r>
    </w:p>
    <w:p w:rsidR="0026401C" w:rsidRPr="0026401C" w:rsidRDefault="0026401C" w:rsidP="0026401C">
      <w:pPr>
        <w:numPr>
          <w:ilvl w:val="0"/>
          <w:numId w:val="16"/>
        </w:numPr>
        <w:spacing w:after="12" w:line="268" w:lineRule="auto"/>
        <w:ind w:right="-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умение самостоятельно определять цели деятельности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 уроках литературы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и составлять планы деятельности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при выполнении самостоятельной работы на уроке и домашнего задания;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>самостоятельно осуществлять, контролировать и корректировать деятельность; использовать все возможные ресурсы (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>учебник, рекомендованную учителем литературу, тематические сайты сети Интернет и другие источники знаний по литературе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) для достижения поставленных целей и реализации планов деятельности; выбирать успешные стратегии в различных ситуациях; </w:t>
      </w:r>
    </w:p>
    <w:p w:rsidR="0026401C" w:rsidRPr="0026401C" w:rsidRDefault="0026401C" w:rsidP="0026401C">
      <w:pPr>
        <w:numPr>
          <w:ilvl w:val="0"/>
          <w:numId w:val="16"/>
        </w:numPr>
        <w:spacing w:after="9" w:line="272" w:lineRule="auto"/>
        <w:ind w:right="-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умение продуктивно общаться и взаимодействовать в процессе совместной деятельности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 уроке литературы и при выполнении групповых и коллективных учебных заданий, творческих, исследовательских проектов в области изучения литературы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XIX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-начала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XXI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века,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учитывать позиции других участников деятельности,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 разрешать конфликты; </w:t>
      </w:r>
    </w:p>
    <w:p w:rsidR="0026401C" w:rsidRPr="0026401C" w:rsidRDefault="0026401C" w:rsidP="0026401C">
      <w:pPr>
        <w:numPr>
          <w:ilvl w:val="0"/>
          <w:numId w:val="16"/>
        </w:numPr>
        <w:spacing w:after="12" w:line="268" w:lineRule="auto"/>
        <w:ind w:right="-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владение навыками познавательной, учебно-исследовательской и проектной деятельности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 области изучения литературы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XIX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-начала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XXI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века,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навыками разрешения проблем; способность и готовность к самостоятельному поиску методов решения практических задач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 области изучения литературы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XIX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-начала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XXI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века,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>применению различных методов познания (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изучение источников, анализ художественных и научных текстов, компаративный анализ, контекстный анализ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и др.); </w:t>
      </w:r>
    </w:p>
    <w:p w:rsidR="0026401C" w:rsidRPr="0026401C" w:rsidRDefault="0026401C" w:rsidP="0026401C">
      <w:pPr>
        <w:numPr>
          <w:ilvl w:val="0"/>
          <w:numId w:val="16"/>
        </w:numPr>
        <w:spacing w:after="9" w:line="272" w:lineRule="auto"/>
        <w:ind w:right="-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6401C">
        <w:rPr>
          <w:rFonts w:ascii="Times New Roman" w:eastAsia="Times New Roman" w:hAnsi="Times New Roman" w:cs="Times New Roman"/>
          <w:color w:val="000000"/>
          <w:sz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XIX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начала 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XXI</w:t>
      </w:r>
      <w:r w:rsidRPr="002640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века, сообщения учителя, сообщения других участников образовательного процесса </w:t>
      </w:r>
      <w:r w:rsidRPr="0026401C">
        <w:rPr>
          <w:rFonts w:ascii="Times New Roman" w:eastAsia="Times New Roman" w:hAnsi="Times New Roman" w:cs="Times New Roman"/>
          <w:color w:val="000000"/>
          <w:sz w:val="24"/>
        </w:rPr>
        <w:t xml:space="preserve">и др.), критически оценивать и интерпретировать информацию, получаемую из различных источников; </w:t>
      </w:r>
    </w:p>
    <w:p w:rsidR="00591BB3" w:rsidRDefault="00591BB3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AC2676" w:rsidRDefault="00AC2676" w:rsidP="00AC2676">
      <w:pPr>
        <w:spacing w:after="0"/>
        <w:ind w:left="10"/>
        <w:contextualSpacing/>
        <w:rPr>
          <w:rFonts w:ascii="Georgia" w:hAnsi="Georgia"/>
          <w:color w:val="353535"/>
          <w:sz w:val="24"/>
          <w:szCs w:val="24"/>
        </w:rPr>
      </w:pPr>
    </w:p>
    <w:p w:rsidR="00AC2676" w:rsidRDefault="00AC2676" w:rsidP="00AC2676">
      <w:pPr>
        <w:spacing w:after="0"/>
        <w:contextualSpacing/>
        <w:rPr>
          <w:rFonts w:ascii="Georgia" w:hAnsi="Georgia"/>
          <w:color w:val="353535"/>
          <w:sz w:val="24"/>
          <w:szCs w:val="24"/>
        </w:rPr>
      </w:pPr>
    </w:p>
    <w:p w:rsidR="00AC2676" w:rsidRPr="00AC2676" w:rsidRDefault="00AC2676" w:rsidP="00AC2676">
      <w:pPr>
        <w:spacing w:after="0"/>
        <w:contextualSpacing/>
        <w:rPr>
          <w:rFonts w:ascii="Georgia" w:hAnsi="Georgia"/>
          <w:b/>
          <w:color w:val="353535"/>
          <w:sz w:val="24"/>
          <w:szCs w:val="24"/>
          <w:u w:val="single"/>
        </w:rPr>
      </w:pPr>
      <w:r w:rsidRPr="00AC2676">
        <w:rPr>
          <w:rFonts w:ascii="Georgia" w:hAnsi="Georgia"/>
          <w:b/>
          <w:color w:val="353535"/>
          <w:sz w:val="24"/>
          <w:szCs w:val="24"/>
          <w:u w:val="single"/>
        </w:rPr>
        <w:lastRenderedPageBreak/>
        <w:t>Цифровые образовательные ресурсы</w:t>
      </w:r>
    </w:p>
    <w:p w:rsidR="00385BEC" w:rsidRPr="00AC2676" w:rsidRDefault="00AC2676" w:rsidP="00AC2676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76">
        <w:rPr>
          <w:rFonts w:ascii="Georgia" w:hAnsi="Georgia"/>
          <w:color w:val="353535"/>
          <w:sz w:val="24"/>
          <w:szCs w:val="24"/>
        </w:rPr>
        <w:t>Сайт «Я иду на урок литературы» и электронная версия газеты «Литература» </w:t>
      </w:r>
      <w:r w:rsidRPr="00AC2676">
        <w:rPr>
          <w:rFonts w:ascii="Georgia" w:hAnsi="Georgia"/>
          <w:color w:val="0000FF"/>
          <w:sz w:val="24"/>
          <w:szCs w:val="24"/>
        </w:rPr>
        <w:t>http://lit.1september.ru</w:t>
      </w:r>
      <w:r w:rsidRPr="00AC2676">
        <w:rPr>
          <w:rFonts w:ascii="Georgia" w:hAnsi="Georgia"/>
          <w:color w:val="353535"/>
          <w:sz w:val="24"/>
          <w:szCs w:val="24"/>
        </w:rPr>
        <w:br/>
      </w:r>
      <w:r w:rsidRPr="00AC2676">
        <w:rPr>
          <w:rFonts w:ascii="Georgia" w:hAnsi="Georgia"/>
          <w:color w:val="353535"/>
          <w:sz w:val="24"/>
          <w:szCs w:val="24"/>
        </w:rPr>
        <w:br/>
      </w:r>
      <w:r>
        <w:rPr>
          <w:rFonts w:ascii="Georgia" w:hAnsi="Georgia"/>
          <w:color w:val="353535"/>
          <w:sz w:val="24"/>
          <w:szCs w:val="24"/>
        </w:rPr>
        <w:t> </w:t>
      </w:r>
      <w:r w:rsidRPr="00AC2676">
        <w:rPr>
          <w:rFonts w:ascii="Georgia" w:hAnsi="Georgia"/>
          <w:color w:val="353535"/>
          <w:sz w:val="24"/>
          <w:szCs w:val="24"/>
        </w:rPr>
        <w:t xml:space="preserve"> Методика преподавания литературы </w:t>
      </w:r>
      <w:r w:rsidRPr="00AC2676">
        <w:rPr>
          <w:rFonts w:ascii="Georgia" w:hAnsi="Georgia"/>
          <w:color w:val="0000FF"/>
          <w:sz w:val="24"/>
          <w:szCs w:val="24"/>
        </w:rPr>
        <w:t>http://metlit.nm.ru</w:t>
      </w:r>
      <w:r w:rsidRPr="00AC2676">
        <w:rPr>
          <w:rFonts w:ascii="Georgia" w:hAnsi="Georgia"/>
          <w:color w:val="353535"/>
          <w:sz w:val="24"/>
          <w:szCs w:val="24"/>
        </w:rPr>
        <w:br/>
      </w:r>
      <w:r w:rsidRPr="00AC2676">
        <w:rPr>
          <w:rFonts w:ascii="Georgia" w:hAnsi="Georgia"/>
          <w:color w:val="353535"/>
          <w:sz w:val="24"/>
          <w:szCs w:val="24"/>
        </w:rPr>
        <w:br/>
      </w:r>
      <w:r>
        <w:rPr>
          <w:rFonts w:ascii="Georgia" w:hAnsi="Georgia"/>
          <w:color w:val="353535"/>
          <w:sz w:val="24"/>
          <w:szCs w:val="24"/>
        </w:rPr>
        <w:t> </w:t>
      </w:r>
      <w:r w:rsidRPr="00AC2676">
        <w:rPr>
          <w:rFonts w:ascii="Georgia" w:hAnsi="Georgia"/>
          <w:color w:val="353535"/>
          <w:sz w:val="24"/>
          <w:szCs w:val="24"/>
        </w:rPr>
        <w:t xml:space="preserve"> Методико-литературный сайт «Урок литературы»</w:t>
      </w:r>
      <w:r w:rsidRPr="00AC2676">
        <w:rPr>
          <w:rFonts w:ascii="Georgia" w:hAnsi="Georgia"/>
          <w:color w:val="0000FF"/>
          <w:sz w:val="24"/>
          <w:szCs w:val="24"/>
        </w:rPr>
        <w:t> http://mlis.fobr.ru</w:t>
      </w:r>
      <w:r w:rsidRPr="00AC2676">
        <w:rPr>
          <w:rFonts w:ascii="Georgia" w:hAnsi="Georgia"/>
          <w:color w:val="353535"/>
          <w:sz w:val="24"/>
          <w:szCs w:val="24"/>
        </w:rPr>
        <w:br/>
      </w:r>
      <w:r w:rsidRPr="00AC2676">
        <w:rPr>
          <w:rFonts w:ascii="Georgia" w:hAnsi="Georgia"/>
          <w:color w:val="353535"/>
          <w:sz w:val="24"/>
          <w:szCs w:val="24"/>
        </w:rPr>
        <w:br/>
      </w:r>
      <w:r>
        <w:rPr>
          <w:rFonts w:ascii="Georgia" w:hAnsi="Georgia"/>
          <w:color w:val="353535"/>
          <w:sz w:val="24"/>
          <w:szCs w:val="24"/>
        </w:rPr>
        <w:t> </w:t>
      </w:r>
      <w:r w:rsidRPr="00AC2676">
        <w:rPr>
          <w:rFonts w:ascii="Georgia" w:hAnsi="Georgia"/>
          <w:color w:val="353535"/>
          <w:sz w:val="24"/>
          <w:szCs w:val="24"/>
        </w:rPr>
        <w:t xml:space="preserve"> Школьная библиотека: произведения, изучаемые в школьном курсе литературы </w:t>
      </w:r>
      <w:r w:rsidRPr="00AC2676">
        <w:rPr>
          <w:rFonts w:ascii="Georgia" w:hAnsi="Georgia"/>
          <w:color w:val="0000FF"/>
          <w:sz w:val="24"/>
          <w:szCs w:val="24"/>
        </w:rPr>
        <w:t>http://lib.prosv.ru</w:t>
      </w:r>
    </w:p>
    <w:sectPr w:rsidR="00385BEC" w:rsidRPr="00AC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DA" w:rsidRDefault="00A809DA" w:rsidP="00DC5F70">
      <w:pPr>
        <w:spacing w:after="0" w:line="240" w:lineRule="auto"/>
      </w:pPr>
      <w:r>
        <w:separator/>
      </w:r>
    </w:p>
  </w:endnote>
  <w:endnote w:type="continuationSeparator" w:id="0">
    <w:p w:rsidR="00A809DA" w:rsidRDefault="00A809DA" w:rsidP="00DC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DA" w:rsidRDefault="00A809DA" w:rsidP="00DC5F70">
      <w:pPr>
        <w:spacing w:after="0" w:line="240" w:lineRule="auto"/>
      </w:pPr>
      <w:r>
        <w:separator/>
      </w:r>
    </w:p>
  </w:footnote>
  <w:footnote w:type="continuationSeparator" w:id="0">
    <w:p w:rsidR="00A809DA" w:rsidRDefault="00A809DA" w:rsidP="00DC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20C42DB"/>
    <w:multiLevelType w:val="hybridMultilevel"/>
    <w:tmpl w:val="091E2D48"/>
    <w:lvl w:ilvl="0" w:tplc="99EC99F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10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C64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0E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28C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65E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C9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45C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A9B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9674F"/>
    <w:multiLevelType w:val="hybridMultilevel"/>
    <w:tmpl w:val="2B2CB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13D24"/>
    <w:multiLevelType w:val="multilevel"/>
    <w:tmpl w:val="9BDCB8BE"/>
    <w:lvl w:ilvl="0">
      <w:start w:val="12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4">
    <w:nsid w:val="301971A1"/>
    <w:multiLevelType w:val="hybridMultilevel"/>
    <w:tmpl w:val="F6744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C06"/>
    <w:multiLevelType w:val="multilevel"/>
    <w:tmpl w:val="90B2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FA0F1B"/>
    <w:multiLevelType w:val="hybridMultilevel"/>
    <w:tmpl w:val="6EDC7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070C5"/>
    <w:multiLevelType w:val="multilevel"/>
    <w:tmpl w:val="2CE47B8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7C00"/>
    <w:multiLevelType w:val="multilevel"/>
    <w:tmpl w:val="BD0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666EF"/>
    <w:multiLevelType w:val="hybridMultilevel"/>
    <w:tmpl w:val="6054D50E"/>
    <w:lvl w:ilvl="0" w:tplc="024A4B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ED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E5C26">
      <w:start w:val="1"/>
      <w:numFmt w:val="bullet"/>
      <w:lvlText w:val="▪"/>
      <w:lvlJc w:val="left"/>
      <w:pPr>
        <w:ind w:left="1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402AA">
      <w:start w:val="1"/>
      <w:numFmt w:val="bullet"/>
      <w:lvlText w:val="•"/>
      <w:lvlJc w:val="left"/>
      <w:pPr>
        <w:ind w:left="2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7050">
      <w:start w:val="1"/>
      <w:numFmt w:val="bullet"/>
      <w:lvlText w:val="o"/>
      <w:lvlJc w:val="left"/>
      <w:pPr>
        <w:ind w:left="3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0AB30">
      <w:start w:val="1"/>
      <w:numFmt w:val="bullet"/>
      <w:lvlText w:val="▪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5DE4">
      <w:start w:val="1"/>
      <w:numFmt w:val="bullet"/>
      <w:lvlText w:val="•"/>
      <w:lvlJc w:val="left"/>
      <w:pPr>
        <w:ind w:left="4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E676">
      <w:start w:val="1"/>
      <w:numFmt w:val="bullet"/>
      <w:lvlText w:val="o"/>
      <w:lvlJc w:val="left"/>
      <w:pPr>
        <w:ind w:left="5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B70E">
      <w:start w:val="1"/>
      <w:numFmt w:val="bullet"/>
      <w:lvlText w:val="▪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D928CA"/>
    <w:multiLevelType w:val="multilevel"/>
    <w:tmpl w:val="2A6CF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A77F5"/>
    <w:multiLevelType w:val="multilevel"/>
    <w:tmpl w:val="A5F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2"/>
    <w:rsid w:val="00013CBB"/>
    <w:rsid w:val="0002557B"/>
    <w:rsid w:val="0003109F"/>
    <w:rsid w:val="00032653"/>
    <w:rsid w:val="000436CC"/>
    <w:rsid w:val="0012490A"/>
    <w:rsid w:val="00183C5D"/>
    <w:rsid w:val="001C3634"/>
    <w:rsid w:val="001D63DD"/>
    <w:rsid w:val="00254FF8"/>
    <w:rsid w:val="00255DA2"/>
    <w:rsid w:val="00263041"/>
    <w:rsid w:val="0026401C"/>
    <w:rsid w:val="00314452"/>
    <w:rsid w:val="003431B5"/>
    <w:rsid w:val="003546BB"/>
    <w:rsid w:val="00385BEC"/>
    <w:rsid w:val="003B0EA2"/>
    <w:rsid w:val="003B359E"/>
    <w:rsid w:val="003B6C50"/>
    <w:rsid w:val="004044C7"/>
    <w:rsid w:val="004A60EB"/>
    <w:rsid w:val="004B4254"/>
    <w:rsid w:val="005434A7"/>
    <w:rsid w:val="00591BB3"/>
    <w:rsid w:val="005A1BF6"/>
    <w:rsid w:val="005E3F99"/>
    <w:rsid w:val="006A1556"/>
    <w:rsid w:val="006D07BA"/>
    <w:rsid w:val="00744FA9"/>
    <w:rsid w:val="007E0320"/>
    <w:rsid w:val="008708B3"/>
    <w:rsid w:val="00894293"/>
    <w:rsid w:val="009133DB"/>
    <w:rsid w:val="00994FE4"/>
    <w:rsid w:val="009B4143"/>
    <w:rsid w:val="00A46EF6"/>
    <w:rsid w:val="00A809DA"/>
    <w:rsid w:val="00AC2676"/>
    <w:rsid w:val="00AF4C89"/>
    <w:rsid w:val="00B14C27"/>
    <w:rsid w:val="00B4647B"/>
    <w:rsid w:val="00B511BF"/>
    <w:rsid w:val="00B71861"/>
    <w:rsid w:val="00C97368"/>
    <w:rsid w:val="00CA4B67"/>
    <w:rsid w:val="00CB08F5"/>
    <w:rsid w:val="00CC7EB5"/>
    <w:rsid w:val="00D50289"/>
    <w:rsid w:val="00D85F4B"/>
    <w:rsid w:val="00DA4654"/>
    <w:rsid w:val="00DC2E16"/>
    <w:rsid w:val="00DC5F70"/>
    <w:rsid w:val="00DF095E"/>
    <w:rsid w:val="00E44A9F"/>
    <w:rsid w:val="00F239C2"/>
    <w:rsid w:val="00F356A2"/>
    <w:rsid w:val="00F40C70"/>
    <w:rsid w:val="00F44740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B141B-11AC-4F0D-81C5-C178143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57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A60E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F356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56A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56A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356A2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F356A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F356A2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86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5F70"/>
  </w:style>
  <w:style w:type="paragraph" w:styleId="ab">
    <w:name w:val="footer"/>
    <w:basedOn w:val="a"/>
    <w:link w:val="ac"/>
    <w:uiPriority w:val="99"/>
    <w:unhideWhenUsed/>
    <w:rsid w:val="00DC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1</cp:lastModifiedBy>
  <cp:revision>53</cp:revision>
  <cp:lastPrinted>2021-09-15T10:33:00Z</cp:lastPrinted>
  <dcterms:created xsi:type="dcterms:W3CDTF">2014-12-07T07:17:00Z</dcterms:created>
  <dcterms:modified xsi:type="dcterms:W3CDTF">2023-05-15T13:56:00Z</dcterms:modified>
</cp:coreProperties>
</file>