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D716DA" w:rsidRPr="009E5DFE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D716DA">
      <w:pPr>
        <w:pStyle w:val="Style11"/>
        <w:widowControl/>
        <w:spacing w:line="240" w:lineRule="exact"/>
        <w:ind w:left="4584"/>
        <w:jc w:val="both"/>
      </w:pPr>
    </w:p>
    <w:p w:rsidR="00D716DA" w:rsidRPr="009E5DFE" w:rsidRDefault="00D716DA" w:rsidP="00D716DA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Приказ № </w:t>
      </w:r>
      <w:r w:rsidR="00267AA9">
        <w:rPr>
          <w:rStyle w:val="FontStyle32"/>
          <w:u w:val="single"/>
        </w:rPr>
        <w:t>___</w:t>
      </w:r>
      <w:r w:rsidRPr="006A3582">
        <w:rPr>
          <w:rStyle w:val="FontStyle32"/>
        </w:rPr>
        <w:t xml:space="preserve"> </w:t>
      </w:r>
      <w:r>
        <w:rPr>
          <w:rStyle w:val="FontStyle32"/>
        </w:rPr>
        <w:t xml:space="preserve">от  </w:t>
      </w:r>
      <w:r w:rsidR="00267AA9">
        <w:rPr>
          <w:rStyle w:val="FontStyle32"/>
          <w:u w:val="single"/>
        </w:rPr>
        <w:t>«__</w:t>
      </w:r>
      <w:r w:rsidRPr="006A3582">
        <w:rPr>
          <w:rStyle w:val="FontStyle32"/>
          <w:u w:val="single"/>
        </w:rPr>
        <w:t>»</w:t>
      </w:r>
      <w:r>
        <w:rPr>
          <w:rStyle w:val="FontStyle32"/>
        </w:rPr>
        <w:t xml:space="preserve">  </w:t>
      </w:r>
      <w:r w:rsidRPr="006A3582">
        <w:rPr>
          <w:rStyle w:val="FontStyle32"/>
          <w:u w:val="single"/>
        </w:rPr>
        <w:t>сентября</w:t>
      </w:r>
      <w:r w:rsidRPr="006A3582">
        <w:rPr>
          <w:rStyle w:val="FontStyle32"/>
        </w:rPr>
        <w:t xml:space="preserve">   </w:t>
      </w:r>
      <w:r w:rsidR="00267AA9">
        <w:rPr>
          <w:rStyle w:val="FontStyle32"/>
          <w:u w:val="single"/>
        </w:rPr>
        <w:t>2018</w:t>
      </w:r>
      <w:r w:rsidRPr="006A3582">
        <w:rPr>
          <w:rStyle w:val="FontStyle32"/>
          <w:u w:val="single"/>
        </w:rPr>
        <w:t xml:space="preserve"> г.</w:t>
      </w:r>
    </w:p>
    <w:p w:rsidR="00D716DA" w:rsidRPr="009E5DFE" w:rsidRDefault="00D716DA" w:rsidP="00D716DA">
      <w:pPr>
        <w:pStyle w:val="Style11"/>
        <w:widowControl/>
        <w:spacing w:line="240" w:lineRule="exact"/>
        <w:ind w:left="4584"/>
        <w:jc w:val="both"/>
      </w:pPr>
    </w:p>
    <w:p w:rsidR="00D716DA" w:rsidRPr="009E5DFE" w:rsidRDefault="00D716DA" w:rsidP="00D716DA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>
        <w:rPr>
          <w:rStyle w:val="FontStyle27"/>
          <w:u w:val="single"/>
        </w:rPr>
        <w:t>алгебре</w:t>
      </w:r>
      <w:r w:rsidRPr="00A31B24">
        <w:rPr>
          <w:rStyle w:val="FontStyle27"/>
          <w:u w:val="single"/>
        </w:rPr>
        <w:t>.</w:t>
      </w:r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Pr="00A31B24">
        <w:rPr>
          <w:rStyle w:val="FontStyle27"/>
          <w:u w:val="single"/>
        </w:rPr>
        <w:t>основное общее</w:t>
      </w:r>
      <w:r>
        <w:rPr>
          <w:rStyle w:val="FontStyle27"/>
          <w:u w:val="single"/>
        </w:rPr>
        <w:t xml:space="preserve">  (7 класс)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Pr="00A31B24">
        <w:rPr>
          <w:rStyle w:val="FontStyle27"/>
          <w:u w:val="single"/>
        </w:rPr>
        <w:t>Иванина Светлана Александровна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  <w:u w:val="single"/>
        </w:rPr>
      </w:pPr>
      <w:r w:rsidRPr="007F32F8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>
        <w:rPr>
          <w:rStyle w:val="FontStyle27"/>
        </w:rPr>
        <w:t>Колягин Ю. М. и др. и</w:t>
      </w:r>
      <w:r w:rsidRPr="007F32F8">
        <w:rPr>
          <w:rStyle w:val="FontStyle27"/>
        </w:rPr>
        <w:t xml:space="preserve"> </w:t>
      </w:r>
      <w:r w:rsidRPr="009E5DFE">
        <w:rPr>
          <w:rStyle w:val="FontStyle27"/>
        </w:rPr>
        <w:t xml:space="preserve"> </w:t>
      </w:r>
    </w:p>
    <w:p w:rsidR="00D716DA" w:rsidRPr="007F32F8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7F32F8">
        <w:rPr>
          <w:rStyle w:val="FontStyle27"/>
        </w:rPr>
        <w:t xml:space="preserve">«Программы общеобразовательных учреждений. Алгебра 7 - 9 классы» / сост. Т. А. Бурмистрова. – М.: Просвещение, 2012.» 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A31B24" w:rsidRDefault="00C16266" w:rsidP="00D716DA">
      <w:pPr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21.85pt;margin-top:183.5pt;width:236.8pt;height:85.6pt;z-index:3" strokecolor="white"/>
        </w:pict>
      </w:r>
      <w:r>
        <w:rPr>
          <w:noProof/>
        </w:rPr>
        <w:pict>
          <v:shape id="Блок-схема: процесс 1" o:spid="_x0000_s1027" type="#_x0000_t109" style="position:absolute;margin-left:226.95pt;margin-top:279.95pt;width:19.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" fillcolor="window" strokecolor="window" strokeweight="2pt"/>
        </w:pict>
      </w:r>
      <w:r>
        <w:rPr>
          <w:noProof/>
        </w:rPr>
        <w:pict>
          <v:shape id="Блок-схема: процесс 2" o:spid="_x0000_s1026" type="#_x0000_t109" style="position:absolute;margin-left:227.9pt;margin-top:291.05pt;width:11.75pt;height:1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" fillcolor="window" strokecolor="window" strokeweight="2pt"/>
        </w:pict>
      </w:r>
      <w:r w:rsidR="00D716DA">
        <w:rPr>
          <w:b/>
          <w:sz w:val="28"/>
          <w:szCs w:val="28"/>
        </w:rPr>
        <w:br w:type="page"/>
      </w:r>
    </w:p>
    <w:p w:rsidR="00D716DA" w:rsidRDefault="00D716DA" w:rsidP="00D716DA">
      <w:pPr>
        <w:jc w:val="center"/>
      </w:pPr>
      <w:r>
        <w:rPr>
          <w:b/>
          <w:sz w:val="28"/>
          <w:szCs w:val="28"/>
          <w:u w:val="single"/>
        </w:rPr>
        <w:t>Место предмета в учебном плане</w:t>
      </w:r>
    </w:p>
    <w:p w:rsidR="00D716DA" w:rsidRDefault="00D716DA" w:rsidP="00D716DA">
      <w:pPr>
        <w:ind w:firstLine="709"/>
      </w:pPr>
      <w:r>
        <w:t>Общее количество часов в год: 105 (35 учебных недель).</w:t>
      </w:r>
    </w:p>
    <w:p w:rsidR="00D716DA" w:rsidRDefault="00D716DA" w:rsidP="00D716DA">
      <w:pPr>
        <w:ind w:firstLine="709"/>
      </w:pPr>
      <w:r>
        <w:t>Количество часов в неделю: 3.</w:t>
      </w:r>
    </w:p>
    <w:p w:rsidR="00D716DA" w:rsidRPr="00A65C7C" w:rsidRDefault="00D716DA" w:rsidP="00D716DA">
      <w:pPr>
        <w:ind w:firstLine="709"/>
        <w:rPr>
          <w:b/>
          <w:u w:val="single"/>
        </w:rPr>
      </w:pPr>
      <w:r>
        <w:t>В соответствии с учебным планом и кале</w:t>
      </w:r>
      <w:r w:rsidR="0000196E">
        <w:t>ндарным учебным графиком на 2018-2019</w:t>
      </w:r>
      <w:r>
        <w:t xml:space="preserve"> учебный год, п</w:t>
      </w:r>
      <w:r w:rsidRPr="00A65C7C">
        <w:t xml:space="preserve">рограмма рассчитана на </w:t>
      </w:r>
      <w:r>
        <w:rPr>
          <w:b/>
          <w:i/>
        </w:rPr>
        <w:t xml:space="preserve">100 часов </w:t>
      </w:r>
      <w:r>
        <w:t>в</w:t>
      </w:r>
      <w:r w:rsidR="009A2A9B">
        <w:t xml:space="preserve"> год (праздничные дни: 8 марта, 1, 3, 10</w:t>
      </w:r>
      <w:r>
        <w:t xml:space="preserve"> мая).</w:t>
      </w:r>
      <w:r w:rsidRPr="00791B6F">
        <w:t xml:space="preserve"> </w:t>
      </w:r>
      <w:r>
        <w:t xml:space="preserve">Разница </w:t>
      </w:r>
      <w:bookmarkStart w:id="0" w:name="_GoBack"/>
      <w:bookmarkEnd w:id="0"/>
      <w:r w:rsidRPr="00791B6F">
        <w:t xml:space="preserve">компенсируется за счет объединения темы (блочной подачи материала) «Повторение».  </w:t>
      </w:r>
    </w:p>
    <w:p w:rsidR="00EE5AFE" w:rsidRPr="00EE5AFE" w:rsidRDefault="00EE5AFE" w:rsidP="00D716DA">
      <w:pPr>
        <w:rPr>
          <w:b/>
          <w:i/>
        </w:rPr>
      </w:pPr>
    </w:p>
    <w:p w:rsidR="004B480D" w:rsidRPr="00867655" w:rsidRDefault="00D716DA" w:rsidP="004B480D">
      <w:pPr>
        <w:pStyle w:val="af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B480D" w:rsidRPr="00867655">
        <w:rPr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 «Алгебра» в 7 классе.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обеспечивает достижение следующих предметных результатов освоения образовательной программы основного общего образования: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решать линейные уравнения, системы, а также приводимые к ним уравнения,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4B480D" w:rsidRDefault="004B480D" w:rsidP="004B480D">
      <w:pPr>
        <w:pStyle w:val="af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4B480D" w:rsidRDefault="004B480D" w:rsidP="004B480D">
      <w:pPr>
        <w:pStyle w:val="af3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EE5AFE" w:rsidRPr="00867655" w:rsidRDefault="004B480D" w:rsidP="000E5978">
      <w:pPr>
        <w:ind w:firstLine="709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EE5AFE" w:rsidRPr="00867655">
        <w:rPr>
          <w:b/>
          <w:sz w:val="28"/>
          <w:szCs w:val="28"/>
        </w:rPr>
        <w:lastRenderedPageBreak/>
        <w:t>Содержание образовательной программы.</w:t>
      </w:r>
    </w:p>
    <w:p w:rsidR="00EE5AFE" w:rsidRPr="00EE5AFE" w:rsidRDefault="00EE5AFE" w:rsidP="000E5978">
      <w:pPr>
        <w:ind w:firstLine="709"/>
      </w:pPr>
    </w:p>
    <w:p w:rsidR="005C420F" w:rsidRPr="009C5E6F" w:rsidRDefault="005C420F" w:rsidP="000E5978">
      <w:pPr>
        <w:ind w:firstLine="709"/>
        <w:rPr>
          <w:b/>
        </w:rPr>
      </w:pPr>
      <w:r w:rsidRPr="009C5E6F">
        <w:rPr>
          <w:b/>
        </w:rPr>
        <w:t>Повторение. (2ч)</w:t>
      </w:r>
    </w:p>
    <w:p w:rsidR="008557C2" w:rsidRDefault="008557C2" w:rsidP="000E5978">
      <w:pPr>
        <w:ind w:firstLine="709"/>
        <w:rPr>
          <w:b/>
          <w:i/>
        </w:rPr>
      </w:pPr>
    </w:p>
    <w:p w:rsidR="008557C2" w:rsidRDefault="008557C2" w:rsidP="000E5978">
      <w:pPr>
        <w:widowControl w:val="0"/>
        <w:snapToGrid w:val="0"/>
        <w:ind w:firstLine="709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 Алгебраические выражения  (10 ч.)</w:t>
      </w:r>
    </w:p>
    <w:p w:rsidR="000E5978" w:rsidRDefault="000E5978" w:rsidP="000E5978">
      <w:pPr>
        <w:pStyle w:val="c36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>
        <w:rPr>
          <w:rStyle w:val="c0"/>
          <w:color w:val="000000"/>
        </w:rPr>
        <w:t>Числовые и алгебраические выражения. Алгебраические равенства. Формулы. Свойства арифметических действий. Правила раскрытия скобок.</w:t>
      </w:r>
    </w:p>
    <w:p w:rsidR="000E5978" w:rsidRDefault="000E5978" w:rsidP="000E5978">
      <w:pPr>
        <w:pStyle w:val="c3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0E5978">
        <w:rPr>
          <w:b/>
          <w:i/>
          <w:color w:val="000000"/>
        </w:rPr>
        <w:t>Планируемые предметные результаты</w:t>
      </w:r>
      <w:r w:rsidRPr="000E5978">
        <w:rPr>
          <w:i/>
        </w:rPr>
        <w:t>. Основная цель:</w:t>
      </w:r>
      <w:r>
        <w:rPr>
          <w:rStyle w:val="c13"/>
          <w:b/>
          <w:bCs/>
          <w:color w:val="000000"/>
        </w:rPr>
        <w:t> </w:t>
      </w:r>
      <w:r>
        <w:rPr>
          <w:rStyle w:val="c0"/>
          <w:color w:val="000000"/>
        </w:rPr>
        <w:t>систематизировать и обобщить сведения о преобразовании выражений, полученные учащимися в курсе математики 5,6 классов.</w:t>
      </w:r>
    </w:p>
    <w:p w:rsidR="000E5978" w:rsidRDefault="000E5978" w:rsidP="000E597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Знать</w:t>
      </w:r>
      <w:r>
        <w:rPr>
          <w:rStyle w:val="c0"/>
          <w:color w:val="000000"/>
        </w:rPr>
        <w:t> какие числа являются целыми, дробными, рациональными, положительными, отрицательными и др.; свойства действий над числами; знать и понимать термины: числовое выражение, выражение с переменными, значение выражения, среднее арифметическое, размах, мода и медиана ряда данных.</w:t>
      </w:r>
    </w:p>
    <w:p w:rsidR="000E5978" w:rsidRDefault="000E5978" w:rsidP="000E597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Уметь</w:t>
      </w:r>
      <w:r>
        <w:rPr>
          <w:rStyle w:val="c0"/>
          <w:color w:val="000000"/>
        </w:rPr>
        <w:t> 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0E5978" w:rsidRDefault="000E5978" w:rsidP="000E5978">
      <w:pPr>
        <w:widowControl w:val="0"/>
        <w:snapToGrid w:val="0"/>
        <w:ind w:firstLine="709"/>
        <w:rPr>
          <w:b/>
          <w:bCs/>
        </w:rPr>
      </w:pPr>
    </w:p>
    <w:p w:rsidR="008557C2" w:rsidRPr="0030015F" w:rsidRDefault="008557C2" w:rsidP="000E5978">
      <w:pPr>
        <w:ind w:firstLine="709"/>
      </w:pPr>
    </w:p>
    <w:p w:rsidR="008557C2" w:rsidRDefault="008557C2" w:rsidP="000E5978">
      <w:pPr>
        <w:widowControl w:val="0"/>
        <w:snapToGrid w:val="0"/>
        <w:ind w:firstLine="709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 Уравнения с одним неизвестным (7 ч.)</w:t>
      </w:r>
    </w:p>
    <w:p w:rsidR="000E5978" w:rsidRDefault="000E5978" w:rsidP="000E5978">
      <w:pPr>
        <w:pStyle w:val="c3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0"/>
          <w:color w:val="000000"/>
        </w:rPr>
        <w:t>Уравнение и его корни. Решение уравнений с одним неизвестным, сводящихся к линейным.  Решение задач с помощью уравнений.</w:t>
      </w:r>
    </w:p>
    <w:p w:rsidR="000E5978" w:rsidRPr="000E5978" w:rsidRDefault="000E5978" w:rsidP="000E5978">
      <w:pPr>
        <w:ind w:firstLine="709"/>
      </w:pPr>
      <w:r w:rsidRPr="000E5978">
        <w:rPr>
          <w:b/>
          <w:i/>
          <w:color w:val="000000"/>
        </w:rPr>
        <w:t>Планируемые предметные результаты</w:t>
      </w:r>
      <w:r w:rsidRPr="000E5978">
        <w:rPr>
          <w:i/>
        </w:rPr>
        <w:t>. Основная цель:</w:t>
      </w:r>
      <w:r>
        <w:rPr>
          <w:rStyle w:val="c64"/>
          <w:b/>
          <w:bCs/>
          <w:i/>
          <w:iCs/>
          <w:color w:val="000000"/>
        </w:rPr>
        <w:t> </w:t>
      </w:r>
      <w:r>
        <w:rPr>
          <w:rStyle w:val="c0"/>
          <w:color w:val="000000"/>
        </w:rPr>
        <w:t>совершенствовать умения решения линейных уравнений и текстовых задач, решаемых с помощью уравнений.</w:t>
      </w:r>
    </w:p>
    <w:p w:rsidR="000E5978" w:rsidRDefault="000E5978" w:rsidP="000E597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Знать</w:t>
      </w:r>
      <w:r>
        <w:rPr>
          <w:rStyle w:val="c0"/>
          <w:color w:val="000000"/>
        </w:rPr>
        <w:t> определение линейного уравнения, корня уравнения, области определения уравнения.</w:t>
      </w:r>
    </w:p>
    <w:p w:rsidR="000E5978" w:rsidRDefault="000E5978" w:rsidP="000E5978">
      <w:pPr>
        <w:pStyle w:val="c16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>
        <w:rPr>
          <w:rStyle w:val="c41"/>
          <w:i/>
          <w:iCs/>
          <w:color w:val="000000"/>
          <w:u w:val="single"/>
        </w:rPr>
        <w:t>Уметь</w:t>
      </w:r>
      <w:r>
        <w:rPr>
          <w:rStyle w:val="c64"/>
          <w:b/>
          <w:bCs/>
          <w:i/>
          <w:iCs/>
          <w:color w:val="000000"/>
        </w:rPr>
        <w:t> </w:t>
      </w:r>
      <w:r>
        <w:rPr>
          <w:rStyle w:val="c0"/>
          <w:color w:val="000000"/>
        </w:rPr>
        <w:t>решать линейные уравнения и уравнения, сводящиеся к ним; составлять уравнение по тексту задачи.</w:t>
      </w:r>
    </w:p>
    <w:p w:rsidR="000E5978" w:rsidRDefault="000E5978" w:rsidP="000E597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</w:p>
    <w:p w:rsidR="008557C2" w:rsidRDefault="008557C2" w:rsidP="000E5978">
      <w:pPr>
        <w:ind w:firstLine="709"/>
        <w:rPr>
          <w:b/>
          <w:bCs/>
        </w:rPr>
      </w:pPr>
      <w:r>
        <w:rPr>
          <w:b/>
          <w:bCs/>
        </w:rPr>
        <w:t xml:space="preserve">Глава </w:t>
      </w:r>
      <w:r w:rsidR="00D66951">
        <w:rPr>
          <w:b/>
          <w:bCs/>
          <w:lang w:val="en-US"/>
        </w:rPr>
        <w:t>III</w:t>
      </w:r>
      <w:r w:rsidR="00D66951">
        <w:rPr>
          <w:b/>
          <w:bCs/>
        </w:rPr>
        <w:t>. Одночлены</w:t>
      </w:r>
      <w:r>
        <w:rPr>
          <w:b/>
          <w:bCs/>
        </w:rPr>
        <w:t xml:space="preserve"> и многочлены (16 ч.)</w:t>
      </w:r>
    </w:p>
    <w:p w:rsidR="000E5978" w:rsidRDefault="000E5978" w:rsidP="000E5978">
      <w:pPr>
        <w:pStyle w:val="c3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0"/>
          <w:color w:val="000000"/>
        </w:rPr>
        <w:t>Степень с натуральным показателем. Свойства степени с натуральным показателем. Одночлен. Стандартный вид одночлена. Умножение одночленов. Многочлены. Приведение подобных членов. Сложение и вычитание многочленов. Умножение многочлена на одночлен.  Умножение многочлена на многочлен. Деление одночлена и многочлена на одночлен.</w:t>
      </w:r>
    </w:p>
    <w:p w:rsidR="000E5978" w:rsidRPr="006E2CEA" w:rsidRDefault="006E2CEA" w:rsidP="006E2CEA">
      <w:pPr>
        <w:widowControl w:val="0"/>
        <w:snapToGrid w:val="0"/>
        <w:ind w:firstLine="709"/>
        <w:rPr>
          <w:b/>
          <w:bCs/>
          <w:i/>
          <w:iCs/>
        </w:rPr>
      </w:pPr>
      <w:r w:rsidRPr="000E5978">
        <w:rPr>
          <w:b/>
          <w:i/>
          <w:color w:val="000000"/>
        </w:rPr>
        <w:t>Планируемые предметные результаты</w:t>
      </w:r>
      <w:r w:rsidRPr="000E5978">
        <w:rPr>
          <w:i/>
        </w:rPr>
        <w:t>. Основная цель:</w:t>
      </w:r>
      <w:r>
        <w:rPr>
          <w:rStyle w:val="c13"/>
          <w:b/>
          <w:bCs/>
          <w:color w:val="000000"/>
        </w:rPr>
        <w:t> </w:t>
      </w:r>
      <w:r w:rsidR="000E5978">
        <w:rPr>
          <w:rStyle w:val="c0"/>
          <w:color w:val="000000"/>
        </w:rPr>
        <w:t>выработать умение выполнять сложение, вычитание, умножение</w:t>
      </w:r>
      <w:r>
        <w:rPr>
          <w:rStyle w:val="c0"/>
          <w:color w:val="000000"/>
        </w:rPr>
        <w:t>, деление</w:t>
      </w:r>
      <w:r w:rsidR="000E5978">
        <w:rPr>
          <w:rStyle w:val="c0"/>
          <w:color w:val="000000"/>
        </w:rPr>
        <w:t xml:space="preserve"> одночленов и многочленов.</w:t>
      </w:r>
    </w:p>
    <w:p w:rsidR="000E5978" w:rsidRDefault="000E5978" w:rsidP="000E597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Знать</w:t>
      </w:r>
      <w:r>
        <w:rPr>
          <w:rStyle w:val="c0"/>
          <w:color w:val="000000"/>
        </w:rPr>
        <w:t> определение одночлена и многочлена, понимать формулировку заданий: «упростить выражение».</w:t>
      </w:r>
    </w:p>
    <w:p w:rsidR="000E5978" w:rsidRDefault="000E5978" w:rsidP="000E597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Уметь</w:t>
      </w:r>
      <w:r>
        <w:rPr>
          <w:rStyle w:val="c0"/>
          <w:color w:val="000000"/>
        </w:rPr>
        <w:t> приводить многочлен к стандартному виду, выполнять действия с многочленами.</w:t>
      </w:r>
    </w:p>
    <w:p w:rsidR="000E5978" w:rsidRPr="00541D14" w:rsidRDefault="000E5978" w:rsidP="000E5978">
      <w:pPr>
        <w:ind w:firstLine="709"/>
        <w:rPr>
          <w:i/>
          <w:iCs/>
        </w:rPr>
      </w:pPr>
    </w:p>
    <w:p w:rsidR="008557C2" w:rsidRDefault="008557C2" w:rsidP="000E5978">
      <w:pPr>
        <w:widowControl w:val="0"/>
        <w:snapToGrid w:val="0"/>
        <w:ind w:firstLine="709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IV</w:t>
      </w:r>
      <w:r w:rsidR="00D66951">
        <w:rPr>
          <w:b/>
          <w:bCs/>
        </w:rPr>
        <w:t>.</w:t>
      </w:r>
      <w:r>
        <w:rPr>
          <w:b/>
          <w:bCs/>
        </w:rPr>
        <w:t xml:space="preserve"> Разложе</w:t>
      </w:r>
      <w:r w:rsidR="00D42115">
        <w:rPr>
          <w:b/>
          <w:bCs/>
        </w:rPr>
        <w:t>ние многочленов на множители (18</w:t>
      </w:r>
      <w:r>
        <w:rPr>
          <w:b/>
          <w:bCs/>
        </w:rPr>
        <w:t xml:space="preserve"> ч.)</w:t>
      </w:r>
    </w:p>
    <w:p w:rsidR="006E2CEA" w:rsidRDefault="008557C2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t xml:space="preserve">         </w:t>
      </w:r>
      <w:r w:rsidR="006E2CEA">
        <w:rPr>
          <w:rStyle w:val="c0"/>
          <w:color w:val="000000"/>
        </w:rPr>
        <w:t>Вынесение общего множителя за скобки. Способ группировки. Формула разности квадратов. Квадрат суммы. Квадрат разности. Применение нескольких способов разложения многочлена на множители.</w:t>
      </w:r>
    </w:p>
    <w:p w:rsidR="006E2CEA" w:rsidRDefault="006E2CEA" w:rsidP="006E2CEA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0E5978">
        <w:rPr>
          <w:b/>
          <w:i/>
          <w:color w:val="000000"/>
        </w:rPr>
        <w:t>Планируемые предметные результаты</w:t>
      </w:r>
      <w:r w:rsidRPr="000E5978">
        <w:rPr>
          <w:i/>
        </w:rPr>
        <w:t>. Основная цель:</w:t>
      </w:r>
      <w:r>
        <w:rPr>
          <w:rStyle w:val="c13"/>
          <w:b/>
          <w:bCs/>
          <w:color w:val="000000"/>
        </w:rPr>
        <w:t> </w:t>
      </w:r>
      <w:r>
        <w:rPr>
          <w:rStyle w:val="c0"/>
          <w:color w:val="000000"/>
        </w:rPr>
        <w:t>выработать умение выполнять разложение многочлена на  множители, применять полученные навыки при решении уравнений, доказательстве тождеств.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Знать</w:t>
      </w:r>
      <w:r>
        <w:rPr>
          <w:rStyle w:val="c0"/>
          <w:color w:val="000000"/>
        </w:rPr>
        <w:t> способы разложения многочлена на множители, формулы сокращенного умножения.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lastRenderedPageBreak/>
        <w:t>Уметь</w:t>
      </w:r>
      <w:r>
        <w:rPr>
          <w:rStyle w:val="c0"/>
          <w:color w:val="000000"/>
        </w:rPr>
        <w:t> разложить многочлен на множители.</w:t>
      </w:r>
    </w:p>
    <w:p w:rsidR="008557C2" w:rsidRDefault="008557C2" w:rsidP="000E5978">
      <w:pPr>
        <w:widowControl w:val="0"/>
        <w:snapToGrid w:val="0"/>
        <w:ind w:firstLine="709"/>
        <w:rPr>
          <w:b/>
          <w:bCs/>
        </w:rPr>
      </w:pPr>
      <w:r>
        <w:t xml:space="preserve">                                                           </w:t>
      </w:r>
    </w:p>
    <w:p w:rsidR="008557C2" w:rsidRDefault="008557C2" w:rsidP="000E5978">
      <w:pPr>
        <w:widowControl w:val="0"/>
        <w:snapToGrid w:val="0"/>
        <w:ind w:firstLine="709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Алгебраические </w:t>
      </w:r>
      <w:r w:rsidR="00D42115">
        <w:rPr>
          <w:b/>
          <w:bCs/>
        </w:rPr>
        <w:t>дроби (17</w:t>
      </w:r>
      <w:r>
        <w:rPr>
          <w:b/>
          <w:bCs/>
        </w:rPr>
        <w:t xml:space="preserve"> ч.)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0"/>
          <w:color w:val="000000"/>
        </w:rPr>
        <w:t>Алгебраическая дробь. Сокращение дробей. Приведение дробей к общему знаменателю. Сложение и вычитание алгебраических дробей. Умножение и деление алгебраических дробей. Совместные действия над алгебраическими дробями.</w:t>
      </w:r>
    </w:p>
    <w:p w:rsidR="006E2CEA" w:rsidRPr="006E2CEA" w:rsidRDefault="006E2CEA" w:rsidP="006E2CEA">
      <w:pPr>
        <w:ind w:firstLine="709"/>
      </w:pPr>
      <w:r w:rsidRPr="000E5978">
        <w:rPr>
          <w:b/>
          <w:i/>
          <w:color w:val="000000"/>
        </w:rPr>
        <w:t>Планируемые предметные результаты</w:t>
      </w:r>
      <w:r w:rsidRPr="000E5978">
        <w:rPr>
          <w:i/>
        </w:rPr>
        <w:t>. Основная цель:</w:t>
      </w:r>
      <w:r>
        <w:rPr>
          <w:rStyle w:val="c13"/>
          <w:b/>
          <w:bCs/>
          <w:color w:val="000000"/>
        </w:rPr>
        <w:t> </w:t>
      </w:r>
      <w:r>
        <w:rPr>
          <w:rStyle w:val="c0"/>
          <w:color w:val="000000"/>
        </w:rPr>
        <w:t>выработать умение применять в несложных случаях формулы сокращённого умножения для преобразования алгебраических дробей.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Знать</w:t>
      </w:r>
      <w:r>
        <w:rPr>
          <w:rStyle w:val="c0"/>
          <w:color w:val="000000"/>
        </w:rPr>
        <w:t> правила сокращения дроби, приведение дробей к общему знаменателю, арифметических действий над алгебраическими дробями.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</w:rPr>
      </w:pPr>
      <w:r>
        <w:rPr>
          <w:rStyle w:val="c41"/>
          <w:i/>
          <w:iCs/>
          <w:color w:val="000000"/>
          <w:u w:val="single"/>
        </w:rPr>
        <w:t>Уметь</w:t>
      </w:r>
      <w:r>
        <w:rPr>
          <w:rStyle w:val="c75"/>
          <w:i/>
          <w:iCs/>
          <w:color w:val="000000"/>
        </w:rPr>
        <w:t> </w:t>
      </w:r>
      <w:r>
        <w:rPr>
          <w:rStyle w:val="c0"/>
          <w:color w:val="000000"/>
        </w:rPr>
        <w:t>преобразовать алгебраическую дробь.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</w:p>
    <w:p w:rsidR="008557C2" w:rsidRPr="009448CC" w:rsidRDefault="008557C2" w:rsidP="000E5978">
      <w:pPr>
        <w:ind w:firstLine="709"/>
      </w:pPr>
      <w:r w:rsidRPr="009448CC">
        <w:rPr>
          <w:b/>
          <w:bCs/>
        </w:rPr>
        <w:t xml:space="preserve">Глава </w:t>
      </w:r>
      <w:r w:rsidRPr="009448CC">
        <w:rPr>
          <w:b/>
          <w:bCs/>
          <w:lang w:val="en-US"/>
        </w:rPr>
        <w:t>VI</w:t>
      </w:r>
      <w:r w:rsidRPr="009448CC">
        <w:rPr>
          <w:b/>
          <w:bCs/>
        </w:rPr>
        <w:t xml:space="preserve">  Линейная функция и ее график  </w:t>
      </w:r>
      <w:r w:rsidR="002E5975">
        <w:rPr>
          <w:b/>
          <w:bCs/>
        </w:rPr>
        <w:t>(8</w:t>
      </w:r>
      <w:r>
        <w:rPr>
          <w:b/>
          <w:bCs/>
        </w:rPr>
        <w:t xml:space="preserve"> ч.)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0"/>
          <w:color w:val="000000"/>
        </w:rPr>
        <w:t>Прямоугольная система координат на плоскости. Функция. Функция y=kх и ее график. Линейная функция и ее график.</w:t>
      </w:r>
    </w:p>
    <w:p w:rsidR="006E2CEA" w:rsidRPr="006E2CEA" w:rsidRDefault="006E2CEA" w:rsidP="006E2CEA">
      <w:pPr>
        <w:ind w:firstLine="709"/>
      </w:pPr>
      <w:r w:rsidRPr="000E5978">
        <w:rPr>
          <w:b/>
          <w:i/>
          <w:color w:val="000000"/>
        </w:rPr>
        <w:t>Планируемые предметные результаты</w:t>
      </w:r>
      <w:r w:rsidRPr="000E5978">
        <w:rPr>
          <w:i/>
        </w:rPr>
        <w:t>. Основная цель:</w:t>
      </w:r>
      <w:r>
        <w:rPr>
          <w:rStyle w:val="c13"/>
          <w:b/>
          <w:bCs/>
          <w:color w:val="000000"/>
        </w:rPr>
        <w:t> </w:t>
      </w:r>
      <w:r>
        <w:rPr>
          <w:rStyle w:val="c0"/>
          <w:color w:val="000000"/>
        </w:rPr>
        <w:t>познакомить  учащихся с основными функциональными понятиями и с графиками функций </w:t>
      </w:r>
      <w:r>
        <w:rPr>
          <w:rStyle w:val="c75"/>
          <w:i/>
          <w:iCs/>
          <w:color w:val="000000"/>
        </w:rPr>
        <w:t>y=kx+b,  y=kx.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Знать</w:t>
      </w:r>
      <w:r>
        <w:rPr>
          <w:rStyle w:val="c0"/>
          <w:color w:val="000000"/>
        </w:rPr>
        <w:t> 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такое функция.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Уметь</w:t>
      </w:r>
      <w:r>
        <w:rPr>
          <w:rStyle w:val="c75"/>
          <w:i/>
          <w:iCs/>
          <w:color w:val="000000"/>
        </w:rPr>
        <w:t> </w:t>
      </w:r>
      <w:r>
        <w:rPr>
          <w:rStyle w:val="c0"/>
          <w:color w:val="000000"/>
        </w:rPr>
        <w:t>правильно употреблять функциональную терминологию (значение функции, аргумент, график функции, область определения, область значений);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</w:r>
    </w:p>
    <w:p w:rsidR="008557C2" w:rsidRDefault="008557C2" w:rsidP="000E5978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p w:rsidR="008557C2" w:rsidRDefault="008557C2" w:rsidP="000E5978">
      <w:pPr>
        <w:widowControl w:val="0"/>
        <w:snapToGrid w:val="0"/>
        <w:ind w:firstLine="709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VII</w:t>
      </w:r>
      <w:r>
        <w:rPr>
          <w:b/>
          <w:bCs/>
        </w:rPr>
        <w:t xml:space="preserve">  Системы ура</w:t>
      </w:r>
      <w:r w:rsidR="00384C40">
        <w:rPr>
          <w:b/>
          <w:bCs/>
        </w:rPr>
        <w:t>внений с двумя неизвестными  (12</w:t>
      </w:r>
      <w:r>
        <w:rPr>
          <w:b/>
          <w:bCs/>
        </w:rPr>
        <w:t xml:space="preserve"> ч.)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0"/>
          <w:color w:val="000000"/>
        </w:rPr>
        <w:t>Уравнение первой степени с двумя неизвестными. Системы уравнений. Способ подстановки. Способ сложения. Графический способ решения систем уравнений. Решение задач с помощью систем уравнений.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0E5978">
        <w:rPr>
          <w:b/>
          <w:i/>
          <w:color w:val="000000"/>
        </w:rPr>
        <w:t>Планируемые предметные результаты</w:t>
      </w:r>
      <w:r w:rsidRPr="000E5978">
        <w:rPr>
          <w:i/>
        </w:rPr>
        <w:t>. Основная цель:</w:t>
      </w:r>
      <w:r>
        <w:rPr>
          <w:rStyle w:val="c13"/>
          <w:b/>
          <w:bCs/>
          <w:color w:val="000000"/>
        </w:rPr>
        <w:t> </w:t>
      </w:r>
      <w:r>
        <w:rPr>
          <w:rStyle w:val="c0"/>
          <w:color w:val="000000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Знать</w:t>
      </w:r>
      <w:r>
        <w:rPr>
          <w:rStyle w:val="c0"/>
          <w:color w:val="000000"/>
        </w:rPr>
        <w:t>, что такое линейное уравнение с двумя переменными, система уравнений, 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6E2CEA" w:rsidRDefault="006E2CEA" w:rsidP="006E2CEA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41"/>
          <w:i/>
          <w:iCs/>
          <w:color w:val="000000"/>
          <w:u w:val="single"/>
        </w:rPr>
        <w:t>Уметь</w:t>
      </w:r>
      <w:r>
        <w:rPr>
          <w:rStyle w:val="c75"/>
          <w:i/>
          <w:iCs/>
          <w:color w:val="000000"/>
        </w:rPr>
        <w:t> </w:t>
      </w:r>
      <w:r>
        <w:rPr>
          <w:rStyle w:val="c0"/>
          <w:color w:val="000000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уравнений с двумя переменными»; строить некоторые графики уравнения с двумя переменными; решать системы уравнений с двумя переменными различными способами.</w:t>
      </w:r>
    </w:p>
    <w:p w:rsidR="000E5978" w:rsidRDefault="000E5978" w:rsidP="000E5978">
      <w:pPr>
        <w:widowControl w:val="0"/>
        <w:snapToGrid w:val="0"/>
        <w:ind w:firstLine="709"/>
        <w:rPr>
          <w:rStyle w:val="c13"/>
          <w:b/>
          <w:bCs/>
          <w:color w:val="000000"/>
        </w:rPr>
      </w:pPr>
    </w:p>
    <w:p w:rsidR="006E2CEA" w:rsidRDefault="008557C2" w:rsidP="000E5978">
      <w:pPr>
        <w:widowControl w:val="0"/>
        <w:snapToGrid w:val="0"/>
        <w:ind w:firstLine="709"/>
        <w:rPr>
          <w:rStyle w:val="c13"/>
          <w:b/>
          <w:bCs/>
          <w:color w:val="000000"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 Введ</w:t>
      </w:r>
      <w:r w:rsidR="002E5975">
        <w:rPr>
          <w:b/>
          <w:bCs/>
        </w:rPr>
        <w:t xml:space="preserve">ение в </w:t>
      </w:r>
      <w:r w:rsidR="006E2CEA">
        <w:rPr>
          <w:b/>
          <w:bCs/>
        </w:rPr>
        <w:t>комбинаторику (</w:t>
      </w:r>
      <w:r w:rsidR="002E5975">
        <w:rPr>
          <w:b/>
          <w:bCs/>
        </w:rPr>
        <w:t>4</w:t>
      </w:r>
      <w:r>
        <w:rPr>
          <w:b/>
          <w:bCs/>
        </w:rPr>
        <w:t xml:space="preserve"> ч.)</w:t>
      </w:r>
      <w:r w:rsidR="006E2CEA" w:rsidRPr="006E2CEA">
        <w:rPr>
          <w:rStyle w:val="c13"/>
          <w:b/>
          <w:bCs/>
          <w:color w:val="000000"/>
        </w:rPr>
        <w:t xml:space="preserve"> </w:t>
      </w:r>
      <w:r w:rsidR="006E2CEA">
        <w:rPr>
          <w:rStyle w:val="c13"/>
          <w:b/>
          <w:bCs/>
          <w:color w:val="000000"/>
        </w:rPr>
        <w:t>).</w:t>
      </w:r>
    </w:p>
    <w:p w:rsidR="008557C2" w:rsidRDefault="006E2CEA" w:rsidP="000E5978">
      <w:pPr>
        <w:widowControl w:val="0"/>
        <w:snapToGrid w:val="0"/>
        <w:ind w:firstLine="709"/>
        <w:rPr>
          <w:b/>
          <w:bCs/>
        </w:rPr>
      </w:pPr>
      <w:r>
        <w:rPr>
          <w:rStyle w:val="c0"/>
          <w:color w:val="000000"/>
        </w:rPr>
        <w:t>Различные комбинации из трех элементов. Таблица вариантов и правило произведения. Подсчет вариантов с помощью графов. Решение задач.</w:t>
      </w:r>
    </w:p>
    <w:p w:rsidR="00765526" w:rsidRPr="00765526" w:rsidRDefault="00857355" w:rsidP="000E5978">
      <w:pPr>
        <w:ind w:firstLine="709"/>
        <w:rPr>
          <w:b/>
          <w:vertAlign w:val="superscript"/>
        </w:rPr>
      </w:pPr>
      <w:r>
        <w:rPr>
          <w:b/>
        </w:rPr>
        <w:t>Обобщающее повторение. (6</w:t>
      </w:r>
      <w:r w:rsidR="00765526" w:rsidRPr="00765526">
        <w:rPr>
          <w:b/>
        </w:rPr>
        <w:t xml:space="preserve"> ч)</w:t>
      </w:r>
      <w:r w:rsidR="00765526" w:rsidRPr="00765526">
        <w:rPr>
          <w:b/>
          <w:vertAlign w:val="superscript"/>
        </w:rPr>
        <w:t xml:space="preserve">  </w:t>
      </w:r>
    </w:p>
    <w:p w:rsidR="00301861" w:rsidRDefault="00867655" w:rsidP="00301861">
      <w:pPr>
        <w:pStyle w:val="c36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867655">
        <w:rPr>
          <w:i/>
          <w:color w:val="000000"/>
        </w:rPr>
        <w:t>Основная цель:</w:t>
      </w:r>
      <w:r>
        <w:rPr>
          <w:b/>
          <w:i/>
          <w:color w:val="000000"/>
        </w:rPr>
        <w:t xml:space="preserve"> </w:t>
      </w:r>
      <w:r w:rsidR="00301861">
        <w:rPr>
          <w:i/>
        </w:rPr>
        <w:t>С</w:t>
      </w:r>
      <w:r w:rsidR="00301861">
        <w:rPr>
          <w:rStyle w:val="c0"/>
          <w:color w:val="000000"/>
        </w:rPr>
        <w:t>истематизировать и обобщить сведения, полученные учащимися в курсе алгебры 7 класса.</w:t>
      </w:r>
    </w:p>
    <w:p w:rsidR="008557C2" w:rsidRDefault="008557C2" w:rsidP="000E5978">
      <w:pPr>
        <w:ind w:firstLine="709"/>
        <w:rPr>
          <w:rStyle w:val="c13"/>
          <w:b/>
          <w:bCs/>
          <w:color w:val="000000"/>
        </w:rPr>
      </w:pPr>
    </w:p>
    <w:p w:rsidR="000E5978" w:rsidRDefault="000E5978" w:rsidP="000E5978">
      <w:pPr>
        <w:ind w:firstLine="709"/>
        <w:rPr>
          <w:b/>
          <w:i/>
        </w:rPr>
      </w:pPr>
    </w:p>
    <w:p w:rsidR="00867655" w:rsidRDefault="00867655" w:rsidP="00867655">
      <w:pPr>
        <w:jc w:val="center"/>
        <w:rPr>
          <w:b/>
          <w:sz w:val="28"/>
          <w:szCs w:val="28"/>
        </w:rPr>
      </w:pPr>
      <w:r w:rsidRPr="00867655">
        <w:rPr>
          <w:b/>
          <w:sz w:val="28"/>
          <w:szCs w:val="28"/>
        </w:rPr>
        <w:lastRenderedPageBreak/>
        <w:t>Ведущие формы организации учебных занятий.</w:t>
      </w:r>
    </w:p>
    <w:p w:rsidR="00867655" w:rsidRPr="00867655" w:rsidRDefault="00867655" w:rsidP="00867655">
      <w:pPr>
        <w:jc w:val="center"/>
        <w:rPr>
          <w:b/>
          <w:sz w:val="28"/>
          <w:szCs w:val="28"/>
        </w:rPr>
      </w:pPr>
    </w:p>
    <w:p w:rsidR="00867655" w:rsidRPr="00214083" w:rsidRDefault="00867655" w:rsidP="00867655">
      <w:r w:rsidRPr="00214083">
        <w:t xml:space="preserve">Основная форма организации образовательного процесса – классно-урочная система. </w:t>
      </w:r>
    </w:p>
    <w:p w:rsidR="00867655" w:rsidRPr="00214083" w:rsidRDefault="00867655" w:rsidP="00867655">
      <w:pPr>
        <w:rPr>
          <w:b/>
          <w:i/>
        </w:rPr>
      </w:pPr>
      <w:r w:rsidRPr="00214083">
        <w:rPr>
          <w:b/>
          <w:i/>
        </w:rPr>
        <w:t>Основные типы учебных занятий:</w:t>
      </w:r>
    </w:p>
    <w:p w:rsidR="00867655" w:rsidRPr="00214083" w:rsidRDefault="00867655" w:rsidP="00867655">
      <w:pPr>
        <w:numPr>
          <w:ilvl w:val="0"/>
          <w:numId w:val="54"/>
        </w:numPr>
      </w:pPr>
      <w:r w:rsidRPr="00214083">
        <w:t>урок изучения нового учебного материала;</w:t>
      </w:r>
    </w:p>
    <w:p w:rsidR="00867655" w:rsidRPr="00214083" w:rsidRDefault="00867655" w:rsidP="00867655">
      <w:pPr>
        <w:numPr>
          <w:ilvl w:val="0"/>
          <w:numId w:val="54"/>
        </w:numPr>
      </w:pPr>
      <w:r w:rsidRPr="00214083">
        <w:t>урок закрепления и  применения знаний;</w:t>
      </w:r>
    </w:p>
    <w:p w:rsidR="00867655" w:rsidRPr="00214083" w:rsidRDefault="00867655" w:rsidP="00867655">
      <w:pPr>
        <w:numPr>
          <w:ilvl w:val="0"/>
          <w:numId w:val="54"/>
        </w:numPr>
      </w:pPr>
      <w:r w:rsidRPr="00214083">
        <w:t>урок обобщающего повторения и систематизации знаний;</w:t>
      </w:r>
    </w:p>
    <w:p w:rsidR="00867655" w:rsidRPr="00214083" w:rsidRDefault="00867655" w:rsidP="00867655">
      <w:pPr>
        <w:numPr>
          <w:ilvl w:val="0"/>
          <w:numId w:val="54"/>
        </w:numPr>
      </w:pPr>
      <w:r w:rsidRPr="00214083">
        <w:t>урок контроля знаний и умений.</w:t>
      </w:r>
    </w:p>
    <w:p w:rsidR="00867655" w:rsidRPr="00214083" w:rsidRDefault="00867655" w:rsidP="00867655">
      <w:r w:rsidRPr="00214083">
        <w:t>Основным типом урока является комбинированный.</w:t>
      </w:r>
    </w:p>
    <w:p w:rsidR="00867655" w:rsidRPr="00214083" w:rsidRDefault="00867655" w:rsidP="00867655">
      <w:pPr>
        <w:ind w:left="-17" w:right="-801"/>
        <w:rPr>
          <w:i/>
        </w:rPr>
      </w:pPr>
      <w:r w:rsidRPr="00214083">
        <w:rPr>
          <w:i/>
          <w:color w:val="000000"/>
        </w:rPr>
        <w:t xml:space="preserve">         </w:t>
      </w:r>
      <w:r w:rsidRPr="00214083">
        <w:rPr>
          <w:b/>
          <w:i/>
          <w:color w:val="000000"/>
        </w:rPr>
        <w:t xml:space="preserve">Формы организации учебного процесса:                                                             </w:t>
      </w:r>
      <w:r w:rsidRPr="00214083">
        <w:rPr>
          <w:i/>
        </w:rPr>
        <w:t xml:space="preserve">       </w:t>
      </w:r>
    </w:p>
    <w:p w:rsidR="00867655" w:rsidRPr="00214083" w:rsidRDefault="00867655" w:rsidP="00867655">
      <w:pPr>
        <w:ind w:left="-17" w:right="-801"/>
      </w:pPr>
      <w:r w:rsidRPr="00214083">
        <w:t>индивидуальные, групповые, индивидуально-групповые, фронтальные.</w:t>
      </w:r>
    </w:p>
    <w:p w:rsidR="00867655" w:rsidRPr="00214083" w:rsidRDefault="00867655" w:rsidP="00867655">
      <w:r w:rsidRPr="00214083">
        <w:t>На уроках используются такие формы занятий как:</w:t>
      </w:r>
    </w:p>
    <w:p w:rsidR="00867655" w:rsidRPr="00214083" w:rsidRDefault="00867655" w:rsidP="00867655">
      <w:pPr>
        <w:numPr>
          <w:ilvl w:val="0"/>
          <w:numId w:val="53"/>
        </w:numPr>
      </w:pPr>
      <w:r w:rsidRPr="00214083">
        <w:t>практические занятия;</w:t>
      </w:r>
    </w:p>
    <w:p w:rsidR="00867655" w:rsidRPr="00214083" w:rsidRDefault="00867655" w:rsidP="00867655">
      <w:pPr>
        <w:numPr>
          <w:ilvl w:val="0"/>
          <w:numId w:val="53"/>
        </w:numPr>
      </w:pPr>
      <w:r w:rsidRPr="00214083">
        <w:t>тренинг;</w:t>
      </w:r>
    </w:p>
    <w:p w:rsidR="00867655" w:rsidRPr="00214083" w:rsidRDefault="00867655" w:rsidP="00867655">
      <w:pPr>
        <w:numPr>
          <w:ilvl w:val="0"/>
          <w:numId w:val="53"/>
        </w:numPr>
      </w:pPr>
      <w:r w:rsidRPr="00214083">
        <w:t>консультация;</w:t>
      </w:r>
    </w:p>
    <w:p w:rsidR="00867655" w:rsidRPr="00214083" w:rsidRDefault="00867655" w:rsidP="00867655">
      <w:pPr>
        <w:ind w:right="-801"/>
      </w:pPr>
    </w:p>
    <w:p w:rsidR="00867655" w:rsidRPr="00214083" w:rsidRDefault="00867655" w:rsidP="00867655">
      <w:pPr>
        <w:tabs>
          <w:tab w:val="left" w:pos="5400"/>
        </w:tabs>
        <w:ind w:right="-2"/>
      </w:pPr>
      <w:r w:rsidRPr="00214083">
        <w:rPr>
          <w:b/>
          <w:i/>
          <w:color w:val="000000"/>
        </w:rPr>
        <w:t xml:space="preserve">         Формы контроля: </w:t>
      </w:r>
      <w:r w:rsidRPr="00214083">
        <w:t>текущий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оцениванием.</w:t>
      </w:r>
    </w:p>
    <w:p w:rsidR="00867655" w:rsidRPr="00214083" w:rsidRDefault="00867655" w:rsidP="00867655">
      <w:pPr>
        <w:suppressAutoHyphens/>
        <w:ind w:left="283"/>
        <w:rPr>
          <w:lang w:eastAsia="ar-SA"/>
        </w:rPr>
      </w:pPr>
      <w:r w:rsidRPr="00214083">
        <w:rPr>
          <w:lang w:eastAsia="ar-SA"/>
        </w:rPr>
        <w:t xml:space="preserve">Текущий контроль проводится с целью проверки усвоения изучаемого и проверяемого программного материала; содержание определяются учителем с учетом степени сложности изучаемого материала, а также особенностей обучающихся класса. Итоговые контрольные работы проводятся:     </w:t>
      </w:r>
    </w:p>
    <w:p w:rsidR="00867655" w:rsidRPr="008D045D" w:rsidRDefault="00867655" w:rsidP="00867655">
      <w:pPr>
        <w:pStyle w:val="ab"/>
        <w:ind w:left="360"/>
        <w:rPr>
          <w:b/>
          <w:bCs/>
        </w:rPr>
      </w:pPr>
      <w:r w:rsidRPr="00214083">
        <w:t xml:space="preserve">-  после изучения наиболее значимых тем программы, и </w:t>
      </w:r>
      <w:r w:rsidRPr="00214083">
        <w:rPr>
          <w:color w:val="000000"/>
        </w:rPr>
        <w:t xml:space="preserve">в конце каждого полугодия.               </w:t>
      </w:r>
    </w:p>
    <w:p w:rsidR="00867655" w:rsidRPr="00D716DA" w:rsidRDefault="00867655" w:rsidP="00867655">
      <w:pPr>
        <w:jc w:val="center"/>
        <w:rPr>
          <w:color w:val="000000"/>
        </w:rPr>
      </w:pPr>
      <w:r>
        <w:rPr>
          <w:b/>
        </w:rPr>
        <w:br w:type="page"/>
      </w:r>
    </w:p>
    <w:p w:rsidR="00867655" w:rsidRPr="00D716DA" w:rsidRDefault="00867655" w:rsidP="00867655">
      <w:pPr>
        <w:jc w:val="center"/>
        <w:rPr>
          <w:color w:val="000000"/>
        </w:rPr>
      </w:pPr>
      <w:r w:rsidRPr="00D716DA">
        <w:rPr>
          <w:color w:val="000000"/>
        </w:rPr>
        <w:t xml:space="preserve"> </w:t>
      </w:r>
    </w:p>
    <w:p w:rsidR="00D716DA" w:rsidRPr="00D716DA" w:rsidRDefault="00D716DA" w:rsidP="00D716DA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 w:rsidRPr="00D716DA">
        <w:rPr>
          <w:color w:val="000000"/>
        </w:rPr>
        <w:t>СОГЛАСОВАНО</w:t>
      </w:r>
    </w:p>
    <w:p w:rsidR="00D716DA" w:rsidRPr="00D716DA" w:rsidRDefault="00D716DA" w:rsidP="00D716DA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 w:rsidRPr="00D716DA">
        <w:rPr>
          <w:color w:val="000000"/>
        </w:rPr>
        <w:t>Заместитель директора по УВР</w:t>
      </w:r>
    </w:p>
    <w:p w:rsidR="00D716DA" w:rsidRPr="00D716DA" w:rsidRDefault="00D716DA" w:rsidP="00D716DA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 w:rsidRPr="00D716DA">
        <w:rPr>
          <w:color w:val="000000"/>
        </w:rPr>
        <w:t>________________\И.Г.Лионова/</w:t>
      </w:r>
    </w:p>
    <w:p w:rsidR="00D716DA" w:rsidRPr="00C85F9B" w:rsidRDefault="009A2A9B" w:rsidP="00D716DA">
      <w:pPr>
        <w:rPr>
          <w:color w:val="000000"/>
        </w:rPr>
      </w:pPr>
      <w:r>
        <w:rPr>
          <w:color w:val="000000"/>
        </w:rPr>
        <w:t>«      » ________ _2018</w:t>
      </w:r>
      <w:r w:rsidR="00D716DA" w:rsidRPr="00C85F9B">
        <w:rPr>
          <w:color w:val="000000"/>
        </w:rPr>
        <w:t>_ год</w:t>
      </w:r>
    </w:p>
    <w:p w:rsidR="00EE5AFE" w:rsidRPr="00EE5AFE" w:rsidRDefault="00EE5AFE" w:rsidP="00EE5AFE"/>
    <w:p w:rsidR="002357B5" w:rsidRPr="001F493C" w:rsidRDefault="00EE5AFE" w:rsidP="001F493C">
      <w:pPr>
        <w:spacing w:after="200" w:line="276" w:lineRule="auto"/>
        <w:rPr>
          <w:b/>
          <w:sz w:val="32"/>
          <w:szCs w:val="32"/>
        </w:rPr>
      </w:pPr>
      <w:r w:rsidRPr="00EE5AFE">
        <w:rPr>
          <w:i/>
          <w:sz w:val="28"/>
          <w:szCs w:val="28"/>
        </w:rPr>
        <w:t xml:space="preserve"> </w:t>
      </w: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2357B5" w:rsidRDefault="002357B5" w:rsidP="001F493C">
      <w:pPr>
        <w:rPr>
          <w:b/>
          <w:sz w:val="28"/>
          <w:szCs w:val="28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525C8" w:rsidRDefault="001525C8" w:rsidP="001525C8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График проведения контрольных работ.</w:t>
      </w:r>
    </w:p>
    <w:p w:rsidR="001525C8" w:rsidRDefault="001525C8" w:rsidP="001525C8">
      <w:pPr>
        <w:ind w:left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268"/>
      </w:tblGrid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42115">
              <w:rPr>
                <w:sz w:val="28"/>
                <w:szCs w:val="28"/>
              </w:rPr>
              <w:t>.</w:t>
            </w:r>
            <w:r w:rsidR="001525C8">
              <w:rPr>
                <w:sz w:val="28"/>
                <w:szCs w:val="28"/>
              </w:rPr>
              <w:t>0</w:t>
            </w:r>
            <w:r w:rsidR="00D42115">
              <w:rPr>
                <w:sz w:val="28"/>
                <w:szCs w:val="28"/>
              </w:rPr>
              <w:t>9.1</w:t>
            </w:r>
            <w:r>
              <w:rPr>
                <w:sz w:val="28"/>
                <w:szCs w:val="28"/>
              </w:rPr>
              <w:t>8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42115">
              <w:rPr>
                <w:sz w:val="28"/>
                <w:szCs w:val="28"/>
              </w:rPr>
              <w:t>.10.1</w:t>
            </w:r>
            <w:r>
              <w:rPr>
                <w:sz w:val="28"/>
                <w:szCs w:val="28"/>
              </w:rPr>
              <w:t>8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 w:rsidP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42115">
              <w:rPr>
                <w:sz w:val="28"/>
                <w:szCs w:val="28"/>
              </w:rPr>
              <w:t>.11.1</w:t>
            </w:r>
            <w:r>
              <w:rPr>
                <w:sz w:val="28"/>
                <w:szCs w:val="28"/>
              </w:rPr>
              <w:t>8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42115">
              <w:rPr>
                <w:sz w:val="28"/>
                <w:szCs w:val="28"/>
              </w:rPr>
              <w:t>.01.1</w:t>
            </w:r>
            <w:r>
              <w:rPr>
                <w:sz w:val="28"/>
                <w:szCs w:val="28"/>
              </w:rPr>
              <w:t>9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C0CE7">
              <w:rPr>
                <w:sz w:val="28"/>
                <w:szCs w:val="28"/>
              </w:rPr>
              <w:t>.03</w:t>
            </w:r>
            <w:r w:rsidR="00D42115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D42115">
              <w:rPr>
                <w:sz w:val="28"/>
                <w:szCs w:val="28"/>
              </w:rPr>
              <w:t>.041</w:t>
            </w:r>
            <w:r>
              <w:rPr>
                <w:sz w:val="28"/>
                <w:szCs w:val="28"/>
              </w:rPr>
              <w:t>9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D42115">
              <w:rPr>
                <w:sz w:val="28"/>
                <w:szCs w:val="28"/>
              </w:rPr>
              <w:t>.05.1</w:t>
            </w:r>
            <w:r>
              <w:rPr>
                <w:sz w:val="28"/>
                <w:szCs w:val="28"/>
              </w:rPr>
              <w:t>9</w:t>
            </w:r>
          </w:p>
        </w:tc>
      </w:tr>
      <w:tr w:rsidR="001525C8" w:rsidTr="001525C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152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 (8</w:t>
            </w:r>
            <w:r w:rsidR="006D580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C8" w:rsidRDefault="008D6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42115">
              <w:rPr>
                <w:sz w:val="28"/>
                <w:szCs w:val="28"/>
              </w:rPr>
              <w:t>.05.1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1F493C" w:rsidRDefault="001F493C" w:rsidP="00102A87">
      <w:pPr>
        <w:rPr>
          <w:b/>
          <w:sz w:val="28"/>
          <w:szCs w:val="28"/>
          <w:u w:val="single"/>
        </w:rPr>
        <w:sectPr w:rsidR="001F49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115" w:rsidRDefault="001F493C" w:rsidP="0085735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Календарно-тематическое</w:t>
      </w:r>
      <w:r w:rsidR="00102A87" w:rsidRPr="00225F55">
        <w:rPr>
          <w:b/>
          <w:sz w:val="28"/>
          <w:szCs w:val="28"/>
          <w:u w:val="single"/>
        </w:rPr>
        <w:t xml:space="preserve"> план</w:t>
      </w:r>
      <w:r>
        <w:rPr>
          <w:b/>
          <w:sz w:val="28"/>
          <w:szCs w:val="28"/>
          <w:u w:val="single"/>
        </w:rPr>
        <w:t>ирование</w:t>
      </w:r>
      <w:r w:rsidR="00102A87" w:rsidRPr="00225F55">
        <w:rPr>
          <w:b/>
          <w:sz w:val="28"/>
          <w:szCs w:val="28"/>
          <w:u w:val="single"/>
        </w:rPr>
        <w:t xml:space="preserve">.  </w:t>
      </w:r>
      <w:r w:rsidR="009C306C">
        <w:rPr>
          <w:sz w:val="28"/>
          <w:szCs w:val="28"/>
        </w:rPr>
        <w:t xml:space="preserve">     </w:t>
      </w:r>
      <w:r w:rsidR="001A3272">
        <w:rPr>
          <w:sz w:val="28"/>
          <w:szCs w:val="28"/>
        </w:rPr>
        <w:t xml:space="preserve">     </w:t>
      </w:r>
      <w:r w:rsidR="00857355">
        <w:rPr>
          <w:sz w:val="28"/>
          <w:szCs w:val="28"/>
        </w:rPr>
        <w:t xml:space="preserve">                                                                           </w:t>
      </w:r>
      <w:r w:rsidR="001A3272">
        <w:rPr>
          <w:sz w:val="28"/>
          <w:szCs w:val="28"/>
        </w:rPr>
        <w:t xml:space="preserve"> </w:t>
      </w:r>
      <w:r w:rsidR="00102A87" w:rsidRPr="00225F55">
        <w:rPr>
          <w:sz w:val="28"/>
          <w:szCs w:val="28"/>
        </w:rPr>
        <w:t xml:space="preserve">   </w:t>
      </w:r>
      <w:r w:rsidR="00102A87">
        <w:rPr>
          <w:i/>
          <w:sz w:val="28"/>
          <w:szCs w:val="28"/>
        </w:rPr>
        <w:t xml:space="preserve"> Алгебра 7 класс (10</w:t>
      </w:r>
      <w:r w:rsidR="00857355">
        <w:rPr>
          <w:i/>
          <w:sz w:val="28"/>
          <w:szCs w:val="28"/>
        </w:rPr>
        <w:t>0</w:t>
      </w:r>
      <w:r w:rsidR="00102A87" w:rsidRPr="00225F55">
        <w:rPr>
          <w:i/>
          <w:sz w:val="28"/>
          <w:szCs w:val="28"/>
        </w:rPr>
        <w:t xml:space="preserve"> ч.)  </w:t>
      </w:r>
    </w:p>
    <w:p w:rsidR="00102A87" w:rsidRPr="00225F55" w:rsidRDefault="00D42115" w:rsidP="0085735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102A87" w:rsidRPr="00225F55">
        <w:rPr>
          <w:i/>
          <w:sz w:val="28"/>
          <w:szCs w:val="28"/>
        </w:rPr>
        <w:t xml:space="preserve">                                                                                   </w:t>
      </w:r>
      <w:r w:rsidR="00857355">
        <w:rPr>
          <w:i/>
          <w:sz w:val="28"/>
          <w:szCs w:val="28"/>
        </w:rPr>
        <w:t xml:space="preserve">                                                </w:t>
      </w:r>
      <w:r w:rsidR="00102A87" w:rsidRPr="00225F55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>Колягин Ю. М. и др.</w:t>
      </w:r>
      <w:r w:rsidR="00102A87" w:rsidRPr="00225F55">
        <w:rPr>
          <w:i/>
          <w:sz w:val="28"/>
          <w:szCs w:val="28"/>
        </w:rPr>
        <w:t xml:space="preserve">  </w:t>
      </w:r>
      <w:r w:rsidR="001A3272">
        <w:rPr>
          <w:i/>
          <w:sz w:val="28"/>
          <w:szCs w:val="28"/>
        </w:rPr>
        <w:t xml:space="preserve">                              </w:t>
      </w:r>
      <w:r w:rsidR="003A370E">
        <w:rPr>
          <w:i/>
          <w:sz w:val="28"/>
          <w:szCs w:val="28"/>
        </w:rPr>
        <w:t xml:space="preserve">                               </w:t>
      </w:r>
      <w:r w:rsidR="001A3272">
        <w:rPr>
          <w:i/>
          <w:sz w:val="28"/>
          <w:szCs w:val="28"/>
        </w:rPr>
        <w:t xml:space="preserve">            </w:t>
      </w:r>
      <w:r w:rsidR="003A370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52"/>
        <w:gridCol w:w="852"/>
        <w:gridCol w:w="4537"/>
        <w:gridCol w:w="709"/>
        <w:gridCol w:w="567"/>
        <w:gridCol w:w="6378"/>
        <w:gridCol w:w="567"/>
      </w:tblGrid>
      <w:tr w:rsidR="00FF47D6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Pr="00B43315" w:rsidRDefault="00FF47D6" w:rsidP="00B43315">
            <w:pPr>
              <w:jc w:val="center"/>
              <w:rPr>
                <w:b/>
              </w:rPr>
            </w:pPr>
            <w:r w:rsidRPr="00B43315">
              <w:rPr>
                <w:b/>
              </w:rPr>
              <w:t>№ урока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Default="00FF47D6" w:rsidP="00B43315">
            <w:pPr>
              <w:jc w:val="center"/>
              <w:rPr>
                <w:b/>
              </w:rPr>
            </w:pPr>
            <w:r w:rsidRPr="00B43315">
              <w:rPr>
                <w:b/>
              </w:rPr>
              <w:t>Дата</w:t>
            </w:r>
          </w:p>
          <w:p w:rsidR="00874F88" w:rsidRPr="00B43315" w:rsidRDefault="00874F88" w:rsidP="00B43315">
            <w:pPr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Pr="00B43315" w:rsidRDefault="00874F88" w:rsidP="00B43315">
            <w:pPr>
              <w:jc w:val="center"/>
              <w:rPr>
                <w:b/>
              </w:rPr>
            </w:pPr>
            <w:r>
              <w:rPr>
                <w:b/>
              </w:rPr>
              <w:t>Дата факт.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Pr="00B43315" w:rsidRDefault="00FF47D6" w:rsidP="00B43315">
            <w:pPr>
              <w:jc w:val="center"/>
              <w:rPr>
                <w:b/>
              </w:rPr>
            </w:pPr>
            <w:r w:rsidRPr="00B43315">
              <w:rPr>
                <w:b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Pr="00B43315" w:rsidRDefault="00FF47D6" w:rsidP="00B43315">
            <w:pPr>
              <w:jc w:val="center"/>
              <w:rPr>
                <w:b/>
              </w:rPr>
            </w:pPr>
            <w:r w:rsidRPr="00B43315">
              <w:rPr>
                <w:b/>
              </w:rPr>
              <w:t>П. учебника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Pr="00B43315" w:rsidRDefault="00FF47D6" w:rsidP="00B43315">
            <w:pPr>
              <w:jc w:val="center"/>
              <w:rPr>
                <w:b/>
              </w:rPr>
            </w:pPr>
            <w:r w:rsidRPr="00B43315">
              <w:rPr>
                <w:b/>
              </w:rPr>
              <w:t>Контроль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Pr="00B43315" w:rsidRDefault="00FF47D6" w:rsidP="00B43315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D6" w:rsidRPr="00B43315" w:rsidRDefault="00FF47D6" w:rsidP="00B43315">
            <w:pPr>
              <w:jc w:val="center"/>
              <w:rPr>
                <w:b/>
              </w:rPr>
            </w:pPr>
            <w:r w:rsidRPr="00B43315">
              <w:rPr>
                <w:b/>
              </w:rPr>
              <w:t>Прим</w:t>
            </w:r>
          </w:p>
        </w:tc>
      </w:tr>
      <w:tr w:rsidR="00FF47D6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B43315">
            <w:pPr>
              <w:jc w:val="right"/>
            </w:pPr>
            <w:r>
              <w:t>1 - 1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267AA9" w:rsidP="00364E90">
            <w:pPr>
              <w:jc w:val="right"/>
            </w:pPr>
            <w:r>
              <w:t>03</w:t>
            </w:r>
            <w:r w:rsidR="00FF47D6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AD04D1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AD04D1">
            <w:r>
              <w:t>Повторение курса математики 5 – 6 классов.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B433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AD04D1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0F4040" w:rsidRDefault="00FF47D6" w:rsidP="001525C8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874F88" w:rsidRDefault="00FF47D6" w:rsidP="00874F88">
            <w:pPr>
              <w:jc w:val="center"/>
              <w:rPr>
                <w:b/>
                <w:sz w:val="20"/>
                <w:szCs w:val="20"/>
              </w:rPr>
            </w:pPr>
            <w:r w:rsidRPr="00874F88">
              <w:rPr>
                <w:b/>
                <w:sz w:val="20"/>
                <w:szCs w:val="20"/>
                <w:lang w:val="en-US"/>
              </w:rPr>
              <w:t>I</w:t>
            </w:r>
            <w:r w:rsidRPr="00874F88">
              <w:rPr>
                <w:b/>
                <w:sz w:val="20"/>
                <w:szCs w:val="20"/>
              </w:rPr>
              <w:t xml:space="preserve"> чет</w:t>
            </w:r>
          </w:p>
        </w:tc>
      </w:tr>
      <w:tr w:rsidR="00FF47D6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B43315">
            <w:pPr>
              <w:jc w:val="right"/>
            </w:pPr>
            <w:r>
              <w:t>2 - 2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267AA9" w:rsidP="00364E90">
            <w:pPr>
              <w:jc w:val="right"/>
            </w:pPr>
            <w:r>
              <w:t>05</w:t>
            </w:r>
            <w:r w:rsidR="00FF47D6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C06776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C06776">
            <w:r>
              <w:t>Диагностическая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B4331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C06776">
            <w:r>
              <w:t>Дкр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5C5D1D" w:rsidRDefault="00FF47D6" w:rsidP="00AD04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5C5D1D" w:rsidRDefault="00FF47D6" w:rsidP="00AD04D1"/>
        </w:tc>
      </w:tr>
      <w:tr w:rsidR="00FF47D6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B43315" w:rsidRDefault="00FF47D6" w:rsidP="00DB15CA">
            <w:pPr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B43315" w:rsidRDefault="00FF47D6" w:rsidP="00DB15CA">
            <w:pPr>
              <w:jc w:val="center"/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B43315" w:rsidRDefault="00FF47D6" w:rsidP="00DB15CA">
            <w:pPr>
              <w:jc w:val="center"/>
              <w:rPr>
                <w:b/>
                <w:i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9C5E6F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:rsidR="00FF47D6" w:rsidRPr="003A370E" w:rsidRDefault="00FF47D6" w:rsidP="003A370E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Алгебраические выражения  (10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B43315" w:rsidRDefault="00FF47D6" w:rsidP="00DB15CA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B43315" w:rsidRDefault="00FF47D6" w:rsidP="00DB15CA">
            <w:pPr>
              <w:jc w:val="center"/>
              <w:rPr>
                <w:b/>
                <w:i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B43315" w:rsidRDefault="00FF47D6" w:rsidP="00DB15CA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B43315" w:rsidRDefault="00FF47D6" w:rsidP="00DB15CA">
            <w:pPr>
              <w:jc w:val="center"/>
              <w:rPr>
                <w:b/>
                <w:i/>
              </w:rPr>
            </w:pPr>
          </w:p>
        </w:tc>
      </w:tr>
      <w:tr w:rsidR="00874F88" w:rsidRPr="00B43315" w:rsidTr="00874F88">
        <w:trPr>
          <w:trHeight w:val="5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DB15CA">
            <w:pPr>
              <w:jc w:val="right"/>
            </w:pPr>
            <w:r>
              <w:t>3–1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364E90">
            <w:pPr>
              <w:jc w:val="right"/>
            </w:pPr>
            <w:r>
              <w:t>07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DB15CA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79170F">
            <w:r>
              <w:t>Числовые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DB15C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DB15CA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88" w:rsidRPr="00FF47D6" w:rsidRDefault="00874F88" w:rsidP="00FF47D6">
            <w:pPr>
              <w:pStyle w:val="af3"/>
              <w:shd w:val="clear" w:color="auto" w:fill="FFFFFF"/>
              <w:spacing w:after="150"/>
            </w:pPr>
            <w:r w:rsidRPr="00FF47D6">
              <w:rPr>
                <w:color w:val="333333"/>
              </w:rPr>
              <w:t>Знает, понимает: понятия: «алгебраическое выражение», «значение алгебраического выражения», «числовое выражение», «значение числового выражения», «допустимые значения переменных, входящих в алгебраическое выражение»; правила раскрытия скобок; порядок выполнения действий в числовых выражениях; законы сложения и умножения (переместительный, со</w:t>
            </w:r>
            <w:r>
              <w:rPr>
                <w:color w:val="333333"/>
              </w:rPr>
              <w:t>четательный, распределительный).</w:t>
            </w:r>
            <w:r w:rsidRPr="00FF47D6">
              <w:rPr>
                <w:color w:val="333333"/>
              </w:rPr>
              <w:t>Умеет: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 выражать из формул одни переменные через другие.</w:t>
            </w:r>
            <w:r>
              <w:rPr>
                <w:color w:val="333333"/>
              </w:rPr>
              <w:t xml:space="preserve"> </w:t>
            </w:r>
            <w:r w:rsidRPr="00FF47D6">
              <w:rPr>
                <w:color w:val="333333"/>
              </w:rPr>
              <w:t>Применяет полученные знания: для выполнения расчетов по формулам; для составления формул, выражающих зависимости между реальными величинами.</w:t>
            </w:r>
            <w:r>
              <w:rPr>
                <w:color w:val="333333"/>
              </w:rPr>
              <w:t xml:space="preserve"> Выполняет</w:t>
            </w:r>
            <w:r w:rsidRPr="00FF47D6">
              <w:rPr>
                <w:color w:val="333333"/>
              </w:rPr>
              <w:t xml:space="preserve"> элементарные знаково-символические действия: применять буквы для обозначения чисел, для записи общих утверждений; составлять буквенные выражения по условиям, заданным словесно, преобразовывать алгебраические суммы и произведения (выполнять приведе</w:t>
            </w:r>
            <w:r w:rsidRPr="00FF47D6">
              <w:rPr>
                <w:color w:val="333333"/>
              </w:rPr>
              <w:lastRenderedPageBreak/>
              <w:t>ние подобных слагаемых, раскрытие скобок,</w:t>
            </w:r>
            <w:r>
              <w:rPr>
                <w:color w:val="333333"/>
              </w:rPr>
              <w:t xml:space="preserve"> упрощение выражений). Вычисляет</w:t>
            </w:r>
            <w:r w:rsidRPr="00FF47D6">
              <w:rPr>
                <w:color w:val="333333"/>
              </w:rPr>
              <w:t xml:space="preserve"> числовое значение </w:t>
            </w:r>
            <w:r>
              <w:rPr>
                <w:color w:val="333333"/>
              </w:rPr>
              <w:t>буквенного выражения. Составляет</w:t>
            </w:r>
            <w:r w:rsidRPr="00FF47D6">
              <w:rPr>
                <w:color w:val="333333"/>
              </w:rPr>
              <w:t xml:space="preserve"> формулы, выражающие зависимости между величинами, вычислять по формулам.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Pr="005C5D1D" w:rsidRDefault="00874F88" w:rsidP="00DB15CA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4-2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10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 w:rsidRPr="002B0E16">
              <w:t xml:space="preserve">Алгебраические выражения. </w:t>
            </w:r>
            <w:r>
              <w:t>Переход от словесной формулировки к алгебраической.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5-3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12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>Числовое значение алгебраическ</w:t>
            </w:r>
            <w:r w:rsidRPr="002B0E16">
              <w:t xml:space="preserve">ого выражения.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6-4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14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 w:rsidRPr="002B0E16">
              <w:t>Буквенные выр</w:t>
            </w:r>
            <w:r>
              <w:t>ажения</w:t>
            </w:r>
            <w:r w:rsidRPr="002B0E16">
              <w:t xml:space="preserve">. </w:t>
            </w:r>
            <w:r>
              <w:t>Формулы.</w:t>
            </w:r>
          </w:p>
          <w:p w:rsidR="00874F88" w:rsidRDefault="00874F88" w:rsidP="00FC04DE">
            <w:r>
              <w:t>Представления о математическом языке и математической модели.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7-5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17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>Переменная. Допустимые и недопустимые значения переменных, входящих в алгебраическое выражение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8-6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19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>Свойства арифметических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9-7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50F94">
            <w:pPr>
              <w:jc w:val="right"/>
            </w:pPr>
            <w:r>
              <w:t>21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>Свойства арифметических действий.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10-8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24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>Правила раскрытия скобок.</w:t>
            </w:r>
          </w:p>
          <w:p w:rsidR="00874F88" w:rsidRDefault="00874F88" w:rsidP="00FC04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t>11-9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26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>Правила раскрытия скобок.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right"/>
            </w:pPr>
            <w:r>
              <w:lastRenderedPageBreak/>
              <w:t>12-10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C04DE">
            <w:pPr>
              <w:jc w:val="right"/>
            </w:pPr>
            <w:r>
              <w:t>28</w:t>
            </w:r>
            <w:r w:rsidR="00874F88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 xml:space="preserve">Контрольная работа № 1. Алгебраические </w:t>
            </w:r>
            <w:r w:rsidRPr="002B0E16">
              <w:t>выражения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>
            <w:r>
              <w:t>Кр1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0C0CE7" w:rsidP="00FC04DE">
            <w:r w:rsidRPr="000C0CE7">
              <w:t>Применяют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C04DE"/>
        </w:tc>
      </w:tr>
      <w:tr w:rsidR="00FF47D6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C04DE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C04DE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C04D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92D94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:rsidR="00FF47D6" w:rsidRPr="00F92D94" w:rsidRDefault="00FF47D6" w:rsidP="00F92D94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Уравнения с одним неизвестным (7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C04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C04DE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C04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FC04D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right"/>
            </w:pPr>
            <w:r>
              <w:t>13-1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92D94">
            <w:pPr>
              <w:jc w:val="right"/>
            </w:pPr>
            <w:r>
              <w:t>01</w:t>
            </w:r>
            <w:r w:rsidR="00874F88">
              <w:t>.</w:t>
            </w:r>
            <w:r>
              <w:t>1</w:t>
            </w:r>
            <w:r w:rsidR="00874F88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r>
              <w:t xml:space="preserve">Уравнение и его корни.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88" w:rsidRDefault="00874F88" w:rsidP="00874F88">
            <w:r>
              <w:t>Знает, понимает: понятия: «уравнение», «корень уравнения», «решить уравнение»; свойства уравнений; алгоритм решения уравнения.</w:t>
            </w:r>
          </w:p>
          <w:p w:rsidR="00874F88" w:rsidRDefault="00874F88" w:rsidP="00874F88">
            <w:r>
              <w:t>Умеет: решать линейные уравнения; решать текстовые задачи алгебраическим методом.</w:t>
            </w:r>
          </w:p>
          <w:p w:rsidR="00874F88" w:rsidRDefault="00874F88" w:rsidP="00874F88">
            <w:r>
              <w:t>Применяет полученные знания: для решения задач.</w:t>
            </w:r>
          </w:p>
          <w:p w:rsidR="00874F88" w:rsidRDefault="00874F88" w:rsidP="00874F88">
            <w:r>
              <w:t>Проводит доказательные рассуждения о корнях уравнения с опорой на определение корня, числовые свойства выражений. Распознаёт линейные уравнения. Решает линейные, а также уравнения сводящиеся к ним. Решает простейшие уравнения с неизвестным под знаком модуля. Решает текстовые задачи алгебраическим способом: переходит от словесной формулировки условия задачи к алгебраической модели путём составления уравнения; решает составленное уравнение; интерпретирует результат.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right"/>
            </w:pPr>
            <w:r>
              <w:t>14-2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92D94">
            <w:pPr>
              <w:jc w:val="center"/>
            </w:pPr>
            <w:r>
              <w:t>03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r>
              <w:t>Линейное уравнение с одной переменной.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right"/>
            </w:pPr>
            <w:r>
              <w:t>15-3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92D94">
            <w:pPr>
              <w:jc w:val="right"/>
            </w:pPr>
            <w:r>
              <w:t>05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rPr>
                <w:lang w:eastAsia="en-US"/>
              </w:rPr>
            </w:pPr>
            <w:r>
              <w:t>Уравнения с одним неизвестным, сводящиеся к линейным.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right"/>
            </w:pPr>
            <w:r>
              <w:t>16-4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92D94">
            <w:pPr>
              <w:jc w:val="right"/>
            </w:pPr>
            <w:r>
              <w:t>08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r>
              <w:t>Решение уравнений с одним неизвестным, сводящихся к линейным.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right"/>
            </w:pPr>
            <w:r>
              <w:t>17-5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F92D94">
            <w:pPr>
              <w:jc w:val="right"/>
            </w:pPr>
            <w:r>
              <w:t>10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rPr>
                <w:lang w:eastAsia="en-US"/>
              </w:rPr>
            </w:pPr>
            <w:r>
              <w:t>Решение задач с помощью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F92D94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E47A2E">
            <w:pPr>
              <w:jc w:val="right"/>
            </w:pPr>
            <w:r>
              <w:t>18-6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E47A2E">
            <w:pPr>
              <w:jc w:val="right"/>
            </w:pPr>
            <w:r>
              <w:t>12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E47A2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E47A2E">
            <w:pPr>
              <w:rPr>
                <w:lang w:eastAsia="en-US"/>
              </w:rPr>
            </w:pPr>
            <w:r>
              <w:t>Решение задач с помощью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E47A2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E47A2E"/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E47A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E47A2E"/>
        </w:tc>
      </w:tr>
      <w:tr w:rsidR="00FF47D6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>
            <w:pPr>
              <w:jc w:val="right"/>
            </w:pPr>
            <w:r>
              <w:t>19-7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267AA9" w:rsidP="00E47A2E">
            <w:pPr>
              <w:jc w:val="right"/>
            </w:pPr>
            <w:r>
              <w:t>15</w:t>
            </w:r>
            <w:r w:rsidR="00FF47D6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Pr="00AE3DC4" w:rsidRDefault="00FF47D6" w:rsidP="00E47A2E">
            <w:r w:rsidRPr="00AE3DC4">
              <w:t xml:space="preserve">Контрольная работа № 2. </w:t>
            </w:r>
            <w:r w:rsidRPr="00AE3DC4">
              <w:rPr>
                <w:bCs/>
              </w:rPr>
              <w:t>Уравнения с одним неизвестным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>
            <w:r>
              <w:t>Кр2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0C0CE7" w:rsidP="00E47A2E">
            <w:r w:rsidRPr="000C0CE7">
              <w:t>Применяют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/>
        </w:tc>
      </w:tr>
      <w:tr w:rsidR="00FF47D6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>
            <w:pPr>
              <w:jc w:val="center"/>
              <w:rPr>
                <w:b/>
                <w:bCs/>
              </w:rPr>
            </w:pPr>
          </w:p>
          <w:p w:rsidR="00FF47D6" w:rsidRPr="00E47A2E" w:rsidRDefault="00FF47D6" w:rsidP="00E47A2E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Одночлены и многочлены (16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D6" w:rsidRDefault="00FF47D6" w:rsidP="00E47A2E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right"/>
            </w:pPr>
            <w:r>
              <w:t>20-1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1A6DD0">
            <w:pPr>
              <w:jc w:val="right"/>
            </w:pPr>
            <w:r>
              <w:t>17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r>
              <w:t xml:space="preserve">Степень с натуральным показателем. Основание степени. Показатель степени.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F88" w:rsidRDefault="00874F88" w:rsidP="00874F88">
            <w:r>
              <w:t>Знает, понимает: понятия: «степень с натуральным показателем», «многочлен», «одночлен», «стандартный вид одночлена»; свойства степени с натуральным показателем; правила действий с одночленами и многочленами (кроме де</w:t>
            </w:r>
            <w:r>
              <w:lastRenderedPageBreak/>
              <w:t>ления многочлена на многочлен).</w:t>
            </w:r>
          </w:p>
          <w:p w:rsidR="00874F88" w:rsidRDefault="00874F88" w:rsidP="00874F88"/>
          <w:p w:rsidR="00874F88" w:rsidRDefault="00874F88" w:rsidP="00874F88"/>
          <w:p w:rsidR="00874F88" w:rsidRDefault="00874F88" w:rsidP="00874F88">
            <w:r>
              <w:t>Умеет: выполнять основные действия с многочленами и одночленами; выполнять основные действия со степенями; приводить одночлен и многочлен к стандартному виду.</w:t>
            </w:r>
          </w:p>
          <w:p w:rsidR="00874F88" w:rsidRDefault="00874F88" w:rsidP="00874F88"/>
          <w:p w:rsidR="00874F88" w:rsidRDefault="00874F88" w:rsidP="00874F88">
            <w:r>
              <w:t>Формулирует, записывает в символической форме и обосновывает свойства степени с натуральным показателем; применяет свойства степени для преобразования выражений и вычислений. Выполняет действия с одночленами и многочленами. Применяет различные формы самоконтроля при выполнении преобразований выражений.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right"/>
            </w:pPr>
            <w:r>
              <w:t>21-2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1A6DD0">
            <w:pPr>
              <w:jc w:val="right"/>
            </w:pPr>
            <w:r>
              <w:t>19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r>
              <w:t>Стандартный вид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right"/>
            </w:pPr>
            <w:r>
              <w:t>22-3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1A6DD0">
            <w:pPr>
              <w:jc w:val="right"/>
            </w:pPr>
            <w:r>
              <w:t>22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r>
              <w:t>Свойства степени с натуральным показа</w:t>
            </w:r>
            <w:r>
              <w:lastRenderedPageBreak/>
              <w:t>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right"/>
            </w:pPr>
            <w:r>
              <w:lastRenderedPageBreak/>
              <w:t>23-4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1A6DD0">
            <w:pPr>
              <w:jc w:val="right"/>
            </w:pPr>
            <w:r>
              <w:t>24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r>
              <w:t>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right"/>
            </w:pPr>
            <w:r>
              <w:t>24-5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1A6DD0">
            <w:pPr>
              <w:jc w:val="right"/>
            </w:pPr>
            <w:r>
              <w:t>26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r>
              <w:t>Одночлен. Коэффициент одночлена. Стандартный вид одночлена. Подобные одночлены.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</w:tr>
      <w:tr w:rsidR="00874F88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right"/>
            </w:pPr>
            <w:r>
              <w:t>25-6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267AA9" w:rsidP="001A6DD0">
            <w:pPr>
              <w:jc w:val="right"/>
            </w:pPr>
            <w:r>
              <w:t>29</w:t>
            </w:r>
            <w:r w:rsidR="00874F88">
              <w:t>.10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r>
              <w:t>Умножение одночленов.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88" w:rsidRDefault="00874F88" w:rsidP="001A6DD0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26-7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09.11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Многочлен. Члены многочлена. Двучлен. Трёхчлен.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Pr="00860D63" w:rsidRDefault="00267AA9" w:rsidP="00267AA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860D63" w:rsidRDefault="00267AA9" w:rsidP="00267AA9">
            <w:pPr>
              <w:rPr>
                <w:b/>
                <w:sz w:val="22"/>
                <w:szCs w:val="22"/>
              </w:rPr>
            </w:pPr>
            <w:r w:rsidRPr="00860D63">
              <w:rPr>
                <w:b/>
                <w:sz w:val="22"/>
                <w:szCs w:val="22"/>
                <w:lang w:val="en-US"/>
              </w:rPr>
              <w:t>II</w:t>
            </w:r>
            <w:r w:rsidRPr="00860D63">
              <w:rPr>
                <w:b/>
                <w:sz w:val="22"/>
                <w:szCs w:val="22"/>
              </w:rPr>
              <w:t>чет</w:t>
            </w:r>
          </w:p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27/8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12.11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Приведение подобных членов многочлена. Стандартный вид многочлена.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Pr="00860D63" w:rsidRDefault="00267AA9" w:rsidP="00267AA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860D63" w:rsidRDefault="00267AA9" w:rsidP="00267AA9">
            <w:pPr>
              <w:rPr>
                <w:b/>
                <w:sz w:val="22"/>
                <w:szCs w:val="22"/>
              </w:rPr>
            </w:pPr>
          </w:p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28/9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14.11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Сложение и вычитание многочленов.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29/10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16.11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Умножение многочлена на одночлен.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30/11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19.11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Умножение многочлена на одночлен.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31/12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21.11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Умножение многочлена на многочлен.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32/13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23.11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Умножение многочлена на многочлен.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33/14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26.11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Деление одночлена и многочлена на одночлен.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34/15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28.11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Повторение материала по теме «Одночлены и многочлены»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35/16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30.11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AE3DC4" w:rsidRDefault="00267AA9" w:rsidP="00267AA9">
            <w:r w:rsidRPr="00AE3DC4">
              <w:t xml:space="preserve">Контрольная работа </w:t>
            </w:r>
            <w:r>
              <w:t>№ 3</w:t>
            </w:r>
            <w:r w:rsidRPr="00AE3DC4">
              <w:t xml:space="preserve">. </w:t>
            </w:r>
            <w:r>
              <w:rPr>
                <w:bCs/>
              </w:rPr>
              <w:t>Одночлены и многочлены.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Кр3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 w:rsidRPr="000C0CE7">
              <w:t>Применяют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1F4E37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  <w:r w:rsidRPr="001F4E37">
              <w:rPr>
                <w:b/>
              </w:rPr>
              <w:t xml:space="preserve">Гл. </w:t>
            </w:r>
            <w:r w:rsidRPr="001F4E37">
              <w:rPr>
                <w:b/>
                <w:lang w:val="en-US"/>
              </w:rPr>
              <w:t>IV</w:t>
            </w:r>
            <w:r w:rsidRPr="001F4E37">
              <w:rPr>
                <w:b/>
              </w:rPr>
              <w:t>. Разложение многочленов на множители. (18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1F4E37" w:rsidRDefault="00267AA9" w:rsidP="00267AA9">
            <w:pPr>
              <w:jc w:val="center"/>
              <w:rPr>
                <w:b/>
              </w:rPr>
            </w:pPr>
          </w:p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36/1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03.12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Вынесение общего множителя за скобки.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Знает, понимает: формулы сокращенного умножения; смысл «разложить на множители»; алгоритм разложения многочлена на множители.</w:t>
            </w:r>
          </w:p>
          <w:p w:rsidR="00267AA9" w:rsidRDefault="00267AA9" w:rsidP="00267AA9"/>
          <w:p w:rsidR="00267AA9" w:rsidRDefault="00267AA9" w:rsidP="00267AA9">
            <w:r>
              <w:t>Умеет: выполнять разложение многочлена на множители.</w:t>
            </w:r>
          </w:p>
          <w:p w:rsidR="00267AA9" w:rsidRDefault="00267AA9" w:rsidP="00267AA9"/>
          <w:p w:rsidR="00267AA9" w:rsidRDefault="00267AA9" w:rsidP="00267AA9">
            <w:r>
              <w:t xml:space="preserve">Применяет полученные знания: для упрощения выражений. Доказывает формулы сокращенного умножения, применяет </w:t>
            </w:r>
            <w:r>
              <w:lastRenderedPageBreak/>
              <w:t>их в преобразованиях выражений и вычислениях.</w:t>
            </w:r>
          </w:p>
          <w:p w:rsidR="00267AA9" w:rsidRDefault="00267AA9" w:rsidP="00267AA9"/>
          <w:p w:rsidR="00267AA9" w:rsidRDefault="00267AA9" w:rsidP="00267AA9">
            <w:r>
              <w:t>Выполняет разложение многочленов на множители разными способами. Выполняет разложение многочленов на множители с помощью формул куба суммы, куба разности, суммы кубов, разности кубов. Решает уравнения, применяя свойство равенства нулю произведения. Применяет различные формы самоконтроля при выполнении преобразований.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37/2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05.12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Вынесение общего множителя за скобки.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38/3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07.12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Способ группировки.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39/4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10.12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Способ группировки.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40/5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12.12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Способ группировки.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14.12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Формула разности квадратов.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42/7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17.12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Формула разности квадратов.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43/8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19.12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Квадрат суммы. Квадрат разности.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lastRenderedPageBreak/>
              <w:t>44/9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21.12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Квадрат суммы. Квадрат разности.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lastRenderedPageBreak/>
              <w:t>45/10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24.12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Разложение многочленов на множители с помощью формул сокращённого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46/11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26.12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Разность и сумма кубов.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47/12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28.12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Куб суммы и куб разности.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48/13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11.01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Отработка умения раскладывать на множители с помощью формул сокращённого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Pr="00FF47D6" w:rsidRDefault="00267AA9" w:rsidP="00267A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0F4040" w:rsidRDefault="00267AA9" w:rsidP="00267AA9">
            <w:pPr>
              <w:rPr>
                <w:b/>
              </w:rPr>
            </w:pPr>
            <w:r w:rsidRPr="000F4040">
              <w:rPr>
                <w:b/>
                <w:lang w:val="en-US"/>
              </w:rPr>
              <w:t>III</w:t>
            </w:r>
            <w:r w:rsidRPr="000F4040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49/14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14.01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Применение нескольких способов разложения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50/15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16.01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Применение нескольких способов разложения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Pr="000F4040" w:rsidRDefault="00267AA9" w:rsidP="00267A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0F4040" w:rsidRDefault="00267AA9" w:rsidP="00267AA9">
            <w:pPr>
              <w:rPr>
                <w:b/>
              </w:rPr>
            </w:pPr>
          </w:p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51/16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  <w:r>
              <w:t>18.01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Повторение материала по теме «Разложение многочленов на множители».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52/17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0F4040" w:rsidRDefault="00356040" w:rsidP="00267AA9">
            <w:pPr>
              <w:jc w:val="right"/>
            </w:pPr>
            <w:r>
              <w:t>21</w:t>
            </w:r>
            <w:r w:rsidR="00267AA9">
              <w:t>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Контрольная работа № 4. Разложение многочленов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Кр 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 w:rsidRPr="000C0CE7">
              <w:t>Применяют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53/18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0F4040" w:rsidRDefault="00356040" w:rsidP="00267AA9">
            <w:pPr>
              <w:jc w:val="right"/>
            </w:pPr>
            <w:r>
              <w:t>23</w:t>
            </w:r>
            <w:r w:rsidR="00267AA9">
              <w:t>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Решение практических и прикладных задач по теме «Разложение многочленов на множители».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Решает практические и прикладные</w:t>
            </w:r>
            <w:r w:rsidRPr="006A4ABA">
              <w:t xml:space="preserve"> задач</w:t>
            </w:r>
            <w:r>
              <w:t>и, интерпретирует результат.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:rsidR="00267AA9" w:rsidRPr="00FA1CC1" w:rsidRDefault="00267AA9" w:rsidP="00267AA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 Алгебраические дроби (17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54/1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25</w:t>
            </w:r>
            <w:r w:rsidR="00267AA9">
              <w:t>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 xml:space="preserve">Алгебраическая дробь.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Знает, понимает: понятия: «алгебраическая дробь», «допустимые значения алгебраической дроби», «сокращение алгебраической дроби»; смысл сходства действий над алгебраическими и обыкновенными дробями; правила выполнения основных действий с алгебраическими дробями.</w:t>
            </w:r>
          </w:p>
          <w:p w:rsidR="00267AA9" w:rsidRDefault="00267AA9" w:rsidP="00267AA9"/>
          <w:p w:rsidR="00267AA9" w:rsidRDefault="00267AA9" w:rsidP="00267AA9">
            <w:r>
              <w:t>Умеет: выполнять основные действия с алгебраическими дробями.</w:t>
            </w:r>
          </w:p>
          <w:p w:rsidR="00267AA9" w:rsidRDefault="00267AA9" w:rsidP="00267AA9"/>
          <w:p w:rsidR="00267AA9" w:rsidRDefault="00267AA9" w:rsidP="00267AA9">
            <w:r>
              <w:t>Применяет полученные знания: для решения задач.</w:t>
            </w:r>
          </w:p>
          <w:p w:rsidR="00267AA9" w:rsidRDefault="00267AA9" w:rsidP="00267AA9"/>
          <w:p w:rsidR="00267AA9" w:rsidRDefault="00267AA9" w:rsidP="00267AA9">
            <w:r>
              <w:t>Формулирует основное свойство алгебраической дроби и применяет его для преобразования дробей. Выполняет действия с алгебраическими дробями. Находит допустимые значения букв, входящих в алгебраическую дробь. Решает уравнения, сводящиеся к линейным уравнениям с дробными коэффициентами. Выполняет совместные действия над выражениями, содержащими алгебраические дроби.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55/2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28</w:t>
            </w:r>
            <w:r w:rsidR="00267AA9">
              <w:t>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Допустимые значения алгебраической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56/3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30</w:t>
            </w:r>
            <w:r w:rsidR="00267AA9">
              <w:t>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Сокращение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57/4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01.02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Сокращение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58/5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04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Сокращение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59/6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06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Приведение дробей к общему знаменателю.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60/7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08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Приведение дробей к общему знаменателю.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lastRenderedPageBreak/>
              <w:t>61/8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11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Сложение и вычитание алгебраических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lastRenderedPageBreak/>
              <w:t>62/9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13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Сложение и вычитание алгебраических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63/10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15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Сложение и вычитание алгебраических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64/11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18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Умножение и деление алгебраических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65/12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20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Умножение и деление алгебраических дробей.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66/13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22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Совместные действия над алгебраическими дробями.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67/14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25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Совместные действия над алгебраическими дробями.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68/15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27</w:t>
            </w:r>
            <w:r w:rsidR="00267AA9">
              <w:t>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Совместные действия над алгебраическими дробями.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69/16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01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Совместные действия над алгебраическими дробями.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70/17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04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Контрольная работа № 5. Алгебраические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 xml:space="preserve">Кр 5 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 w:rsidRPr="000C0CE7">
              <w:t>Применяют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ind w:left="624"/>
              <w:jc w:val="center"/>
            </w:pPr>
            <w:r w:rsidRPr="009448CC">
              <w:rPr>
                <w:b/>
                <w:bCs/>
              </w:rPr>
              <w:t xml:space="preserve">Глава </w:t>
            </w:r>
            <w:r w:rsidRPr="009448CC">
              <w:rPr>
                <w:b/>
                <w:bCs/>
                <w:lang w:val="en-US"/>
              </w:rPr>
              <w:t>VI</w:t>
            </w:r>
            <w:r>
              <w:rPr>
                <w:b/>
                <w:bCs/>
              </w:rPr>
              <w:t xml:space="preserve">. </w:t>
            </w:r>
            <w:r w:rsidRPr="009448CC">
              <w:rPr>
                <w:b/>
                <w:bCs/>
              </w:rPr>
              <w:t xml:space="preserve">Линейная функция и ее график  </w:t>
            </w:r>
            <w:r>
              <w:rPr>
                <w:b/>
                <w:bCs/>
              </w:rPr>
              <w:t>(8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71/1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06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</w:pPr>
            <w:r>
              <w:t xml:space="preserve">Прямоугольная система координат на плоскости.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Знает, понимает: понятия: «функция», «функциональная зависимость», «независимая переменная», «график функции»; способы задания функций; влияние коэффициента k на расположение графика функции y=k/x, y=k/x+b.</w:t>
            </w:r>
          </w:p>
          <w:p w:rsidR="00267AA9" w:rsidRDefault="00267AA9" w:rsidP="00267AA9">
            <w:r>
              <w:t>Умеет: находить значения функции, заданной формулой, таблицей, графиком по её аргументу; находить значения аргумента по значению функции, заданной таблицей или графиком; описывать свойства изученной функции, строить её график.</w:t>
            </w:r>
          </w:p>
          <w:p w:rsidR="00267AA9" w:rsidRDefault="00267AA9" w:rsidP="00267AA9"/>
          <w:p w:rsidR="00267AA9" w:rsidRDefault="00267AA9" w:rsidP="00267AA9">
            <w:r>
              <w:lastRenderedPageBreak/>
              <w:t xml:space="preserve">Вычисляет значения функций, заданных формулами (при необходимости использует калькулятор); составляет таблицы значений функции. Описывает свойства функции на основе её графического представления. Моделирует реальные зависимости, выражаемые линейной функцией, с помощью формул и графиков. Интерпретирует графики реальных зависимостей. Строит речевые конструкции с использованием функциональной терминологии. Распознаёт линейную функцию.   Строит график функции y = </w:t>
            </w:r>
            <w:r>
              <w:rPr>
                <w:lang w:val="en-US"/>
              </w:rPr>
              <w:t>kx</w:t>
            </w:r>
            <w:r>
              <w:t>. Строит график линейной функции; описывает её свойства. Распознаёт прямую и обратную пропорциональные зависимости. Решает текстовые задачи на прямую и обратную пропорциональные зависимости (в том числе с контекстом из смежных дисциплин, из реальной жизни).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72/2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11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</w:pPr>
            <w:r>
              <w:t>Понятие функции. Способы задания функции. График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73/3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13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 xml:space="preserve">Функция </w:t>
            </w:r>
            <w:r w:rsidRPr="00236C07">
              <w:rPr>
                <w:lang w:val="en-US"/>
              </w:rPr>
              <w:t>y</w:t>
            </w:r>
            <w:r>
              <w:t>=</w:t>
            </w:r>
            <w:r w:rsidRPr="00236C07">
              <w:rPr>
                <w:lang w:val="en-US"/>
              </w:rPr>
              <w:t>kx</w:t>
            </w:r>
            <w:r>
              <w:t xml:space="preserve"> и ее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74/4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15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 xml:space="preserve">Функция </w:t>
            </w:r>
            <w:r w:rsidRPr="00236C07">
              <w:rPr>
                <w:lang w:val="en-US"/>
              </w:rPr>
              <w:t>y</w:t>
            </w:r>
            <w:r>
              <w:t>=</w:t>
            </w:r>
            <w:r w:rsidRPr="00236C07">
              <w:rPr>
                <w:lang w:val="en-US"/>
              </w:rPr>
              <w:t>kx</w:t>
            </w:r>
            <w:r>
              <w:t xml:space="preserve"> и ее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75/5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18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Линейная функция и ее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76/6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20</w:t>
            </w:r>
            <w:r w:rsidR="00267AA9">
              <w:t>.03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Линейная функция и ее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77/7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01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4417C9" w:rsidRDefault="00267AA9" w:rsidP="00267AA9">
            <w:r>
              <w:t>Решение практических и прикладных задач по теме «Линейная функция и её гра</w:t>
            </w:r>
            <w:r>
              <w:lastRenderedPageBreak/>
              <w:t>фик».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8A65FB" w:rsidRDefault="00267AA9" w:rsidP="00267AA9">
            <w:pPr>
              <w:jc w:val="center"/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FF47D6" w:rsidRDefault="00267AA9" w:rsidP="00267A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 w:rsidRPr="00B43315">
              <w:rPr>
                <w:b/>
                <w:lang w:val="en-US"/>
              </w:rPr>
              <w:t>IV</w:t>
            </w:r>
            <w:r w:rsidRPr="00B43315">
              <w:rPr>
                <w:b/>
              </w:rPr>
              <w:t>ч</w:t>
            </w:r>
          </w:p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lastRenderedPageBreak/>
              <w:t>78/8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03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Контрольная работа № 6. Линейная функция и её график.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Кр 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Применяют</w:t>
            </w:r>
            <w:r w:rsidRPr="000C0CE7">
              <w:t xml:space="preserve">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4417C9" w:rsidRDefault="00267AA9" w:rsidP="00267AA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VII</w:t>
            </w:r>
            <w:r>
              <w:rPr>
                <w:b/>
                <w:bCs/>
              </w:rPr>
              <w:t xml:space="preserve"> Системы уравнений с двумя неизвестными (12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79/1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05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CD0707" w:rsidRDefault="00267AA9" w:rsidP="00267AA9">
            <w:pPr>
              <w:jc w:val="both"/>
            </w:pPr>
            <w:r>
              <w:t>Уравнения первой степени с двумя неизвестными.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CD0707" w:rsidRDefault="00267AA9" w:rsidP="00267AA9">
            <w:pPr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Знает, понимает: понятия: «система уравнений», «система линейных уравнений с двумя неизвестными»; основные способы решения систем уравнений с двумя неизвестными.</w:t>
            </w:r>
          </w:p>
          <w:p w:rsidR="00267AA9" w:rsidRDefault="00267AA9" w:rsidP="00267AA9"/>
          <w:p w:rsidR="00267AA9" w:rsidRDefault="00267AA9" w:rsidP="00267AA9">
            <w:r>
              <w:t>Умеет: решать системы двух линейных уравнений; решать текстовые задачи алгебраическим методом.</w:t>
            </w:r>
          </w:p>
          <w:p w:rsidR="00267AA9" w:rsidRDefault="00267AA9" w:rsidP="00267AA9"/>
          <w:p w:rsidR="00267AA9" w:rsidRDefault="00267AA9" w:rsidP="00267AA9">
            <w:r>
              <w:t>Применяет полученные знания: для решения задач. Строит графики уравнений с двумя неизвестными, указанных в содержании. Находит целые решения систем уравнений с двумя неизвестными путём перебора. Решает системы двух уравнений первой степени с двумя неизвестными. Использовать функционально- графические представления для решения и исследования уравнений и систем.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08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Система уравнений с двумя неизвестными. Решение системы уравнений первой степени с двумя неизвестными.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rPr>
          <w:trHeight w:val="5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10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 xml:space="preserve">Способ подстановки.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CD0707" w:rsidRDefault="00267AA9" w:rsidP="00267AA9">
            <w:r>
              <w:t>82/4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CD0707" w:rsidRDefault="00356040" w:rsidP="00267AA9">
            <w:pPr>
              <w:jc w:val="right"/>
            </w:pPr>
            <w:r>
              <w:t>12</w:t>
            </w:r>
            <w:r w:rsidR="00267AA9">
              <w:t>.</w:t>
            </w:r>
            <w:r w:rsidR="00267AA9" w:rsidRPr="004417C9"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Решение систем уравнений способом подстановки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83/5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6040">
              <w:t>5</w:t>
            </w:r>
            <w:r>
              <w:t>.</w:t>
            </w:r>
            <w:r w:rsidRPr="00B43315">
              <w:rPr>
                <w:lang w:val="en-US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Способ алгебраического сложения.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84/6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right"/>
              <w:rPr>
                <w:lang w:val="en-US"/>
              </w:rPr>
            </w:pPr>
            <w:r w:rsidRPr="00B43315">
              <w:rPr>
                <w:lang w:val="en-US"/>
              </w:rPr>
              <w:t>1</w:t>
            </w:r>
            <w:r w:rsidR="00356040">
              <w:t>7</w:t>
            </w:r>
            <w:r>
              <w:t>.</w:t>
            </w:r>
            <w:r w:rsidRPr="00B43315">
              <w:rPr>
                <w:lang w:val="en-US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Решение систем уравнений способом алгебраического сложения.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85/7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356040" w:rsidP="00267AA9">
            <w:pPr>
              <w:jc w:val="right"/>
              <w:rPr>
                <w:lang w:val="en-US"/>
              </w:rPr>
            </w:pPr>
            <w:r>
              <w:t>19</w:t>
            </w:r>
            <w:r w:rsidR="00267AA9">
              <w:t>.</w:t>
            </w:r>
            <w:r w:rsidR="00267AA9" w:rsidRPr="00B43315">
              <w:rPr>
                <w:lang w:val="en-US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Графическая интерпретация систем уравнений с двумя переменными. Графический способ решения систем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lastRenderedPageBreak/>
              <w:t>86/8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22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 xml:space="preserve">Несовместная и неопределённая система уравнений.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rPr>
                <w:b/>
              </w:rPr>
            </w:pPr>
          </w:p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87/9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24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Решение систем уравнений различными способами. Выбор наиболее рационального способа.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88/10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26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Системы двух линейных уравнений с двумя переменными как математические модели реальных ситуаций (текстовые задачи).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jc w:val="center"/>
              <w:rPr>
                <w:b/>
                <w:i/>
              </w:rPr>
            </w:pPr>
          </w:p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89/11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29</w:t>
            </w:r>
            <w:r w:rsidR="00267AA9">
              <w:t>.04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Решение текстовых задач с использованием систем.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Pr="00B43315" w:rsidRDefault="00267AA9" w:rsidP="00267AA9">
            <w:pPr>
              <w:rPr>
                <w:b/>
              </w:rPr>
            </w:pPr>
          </w:p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90/12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06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Контрольная работа № 7. Системы двух линейных уравнений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Кр 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 w:rsidRPr="000C0CE7">
              <w:t>Применяют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rPr>
                <w:b/>
                <w:bCs/>
              </w:rPr>
            </w:pPr>
          </w:p>
          <w:p w:rsidR="00267AA9" w:rsidRDefault="00267AA9" w:rsidP="00267AA9"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VIII</w:t>
            </w:r>
            <w:r>
              <w:rPr>
                <w:b/>
                <w:bCs/>
              </w:rPr>
              <w:t>. Введение в комбинаторику (4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91/1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08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Исторические комбинаторные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A9" w:rsidRPr="006A4ABA" w:rsidRDefault="00267AA9" w:rsidP="00267AA9">
            <w:r w:rsidRPr="006A4ABA">
              <w:t>Знает, понимает: различные комбинации с выбором из трех элементов; таблицу вариантов; правила произведения; правила подсчета вариантов с помощью графов.</w:t>
            </w:r>
            <w:r>
              <w:t xml:space="preserve"> Выполняет</w:t>
            </w:r>
            <w:r w:rsidRPr="006A4ABA">
              <w:t xml:space="preserve"> перебор всех возможных вариантов для пересчета объектов ил</w:t>
            </w:r>
            <w:r>
              <w:t>и комбинаций объектов. Применяет</w:t>
            </w:r>
            <w:r w:rsidRPr="006A4ABA">
              <w:t xml:space="preserve"> правило комбинаторного умножения для решения задач на нахождение числа объектов, вариантов или комбинаций (диагонали многоугольника, рукопожатия, число кодов, шифров</w:t>
            </w:r>
            <w:r>
              <w:t>, паролей и т. п.). Подсчитывает</w:t>
            </w:r>
            <w:r w:rsidRPr="006A4ABA">
              <w:t xml:space="preserve"> число вариантов с помощью графов.</w:t>
            </w:r>
          </w:p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92/2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13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Различные комбинации с выбором из трех элеметов.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93/3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15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Таблица вариантов. Правило произведения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267AA9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94/4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17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t>Подсчет вариантов с помощью графов.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  <w:r>
              <w:rPr>
                <w:b/>
              </w:rPr>
              <w:t xml:space="preserve">Итоговое повторение. (6 </w:t>
            </w:r>
            <w:r w:rsidRPr="00B43315">
              <w:rPr>
                <w:b/>
              </w:rPr>
              <w:t>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95/1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20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Уравнения. Системы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96/2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22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 w:rsidRPr="009C306C">
              <w:t>Степени. Одночлены и многочлены.</w:t>
            </w:r>
            <w:r>
              <w:t xml:space="preserve"> Формулы сокращённого умножения. Разложение на множители.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lastRenderedPageBreak/>
              <w:t>97/3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24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Алгебраические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98/4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27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Функции и графики.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99/5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29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Итоговая контрольная работа (№8).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Икр. (8)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 w:rsidRPr="000C0CE7">
              <w:t>Применяют приобретенные знания, умения, навыки, в конкретной деятельности.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  <w:tr w:rsidR="00267AA9" w:rsidRPr="00B43315" w:rsidTr="00874F88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100/6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356040" w:rsidP="00267AA9">
            <w:pPr>
              <w:jc w:val="right"/>
            </w:pPr>
            <w:r>
              <w:t>31</w:t>
            </w:r>
            <w:r w:rsidR="00267AA9">
              <w:t>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r>
              <w:t>Решение различных задач с помощью уравнений и систем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9" w:rsidRDefault="00267AA9" w:rsidP="00267AA9"/>
        </w:tc>
      </w:tr>
    </w:tbl>
    <w:p w:rsidR="00102A87" w:rsidRDefault="00102A87"/>
    <w:sectPr w:rsidR="00102A87" w:rsidSect="00FF47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66" w:rsidRDefault="00C16266">
      <w:r>
        <w:separator/>
      </w:r>
    </w:p>
  </w:endnote>
  <w:endnote w:type="continuationSeparator" w:id="0">
    <w:p w:rsidR="00C16266" w:rsidRDefault="00C1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A9" w:rsidRDefault="00267AA9" w:rsidP="005D0E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A9" w:rsidRDefault="00267AA9" w:rsidP="0012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A9" w:rsidRDefault="00267A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196E">
      <w:rPr>
        <w:noProof/>
      </w:rPr>
      <w:t>1</w:t>
    </w:r>
    <w:r>
      <w:fldChar w:fldCharType="end"/>
    </w:r>
  </w:p>
  <w:p w:rsidR="00267AA9" w:rsidRDefault="00267AA9" w:rsidP="00120EB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A9" w:rsidRDefault="00267A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66" w:rsidRDefault="00C16266">
      <w:r>
        <w:separator/>
      </w:r>
    </w:p>
  </w:footnote>
  <w:footnote w:type="continuationSeparator" w:id="0">
    <w:p w:rsidR="00C16266" w:rsidRDefault="00C1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A9" w:rsidRDefault="00267A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A9" w:rsidRDefault="00267AA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A9" w:rsidRDefault="00267A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903D5B"/>
    <w:multiLevelType w:val="hybridMultilevel"/>
    <w:tmpl w:val="32822F10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A339F"/>
    <w:multiLevelType w:val="hybridMultilevel"/>
    <w:tmpl w:val="56A45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12754"/>
    <w:multiLevelType w:val="hybridMultilevel"/>
    <w:tmpl w:val="D834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D2D2D"/>
    <w:multiLevelType w:val="hybridMultilevel"/>
    <w:tmpl w:val="C308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800D9"/>
    <w:multiLevelType w:val="hybridMultilevel"/>
    <w:tmpl w:val="B672C7C4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750AC"/>
    <w:multiLevelType w:val="hybridMultilevel"/>
    <w:tmpl w:val="1952E56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13456766"/>
    <w:multiLevelType w:val="hybridMultilevel"/>
    <w:tmpl w:val="41E6A2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A01BD"/>
    <w:multiLevelType w:val="hybridMultilevel"/>
    <w:tmpl w:val="A1CEF792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96BEA"/>
    <w:multiLevelType w:val="hybridMultilevel"/>
    <w:tmpl w:val="67A6DE5A"/>
    <w:lvl w:ilvl="0" w:tplc="39DE5A60">
      <w:start w:val="1"/>
      <w:numFmt w:val="bullet"/>
      <w:lvlText w:val=""/>
      <w:lvlJc w:val="left"/>
      <w:pPr>
        <w:ind w:left="7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157F5C9B"/>
    <w:multiLevelType w:val="hybridMultilevel"/>
    <w:tmpl w:val="1D50E9A0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C13854"/>
    <w:multiLevelType w:val="hybridMultilevel"/>
    <w:tmpl w:val="4ED47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F3DB9"/>
    <w:multiLevelType w:val="hybridMultilevel"/>
    <w:tmpl w:val="B3E26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E05A02"/>
    <w:multiLevelType w:val="hybridMultilevel"/>
    <w:tmpl w:val="8C808C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8824AE"/>
    <w:multiLevelType w:val="hybridMultilevel"/>
    <w:tmpl w:val="B7EEB58C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24B8A"/>
    <w:multiLevelType w:val="hybridMultilevel"/>
    <w:tmpl w:val="8174AF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0E137C"/>
    <w:multiLevelType w:val="hybridMultilevel"/>
    <w:tmpl w:val="C2860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F9456B"/>
    <w:multiLevelType w:val="hybridMultilevel"/>
    <w:tmpl w:val="D8B2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064E43"/>
    <w:multiLevelType w:val="hybridMultilevel"/>
    <w:tmpl w:val="4DCC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0A3520"/>
    <w:multiLevelType w:val="hybridMultilevel"/>
    <w:tmpl w:val="B6789A6A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CA7546"/>
    <w:multiLevelType w:val="hybridMultilevel"/>
    <w:tmpl w:val="D952A408"/>
    <w:lvl w:ilvl="0" w:tplc="39DE5A60">
      <w:start w:val="1"/>
      <w:numFmt w:val="bullet"/>
      <w:lvlText w:val=""/>
      <w:lvlJc w:val="left"/>
      <w:pPr>
        <w:ind w:left="68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3227C7B"/>
    <w:multiLevelType w:val="hybridMultilevel"/>
    <w:tmpl w:val="8D78B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181D3B"/>
    <w:multiLevelType w:val="hybridMultilevel"/>
    <w:tmpl w:val="1C5C5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C16702"/>
    <w:multiLevelType w:val="hybridMultilevel"/>
    <w:tmpl w:val="BF50E774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92E8A"/>
    <w:multiLevelType w:val="hybridMultilevel"/>
    <w:tmpl w:val="950ED1B6"/>
    <w:lvl w:ilvl="0" w:tplc="39DE5A60">
      <w:start w:val="1"/>
      <w:numFmt w:val="bullet"/>
      <w:lvlText w:val=""/>
      <w:lvlJc w:val="left"/>
      <w:pPr>
        <w:ind w:left="68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29585224"/>
    <w:multiLevelType w:val="hybridMultilevel"/>
    <w:tmpl w:val="2D266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B4682C"/>
    <w:multiLevelType w:val="hybridMultilevel"/>
    <w:tmpl w:val="2F66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FC4F34"/>
    <w:multiLevelType w:val="hybridMultilevel"/>
    <w:tmpl w:val="89368832"/>
    <w:lvl w:ilvl="0" w:tplc="39DE5A60">
      <w:start w:val="1"/>
      <w:numFmt w:val="bullet"/>
      <w:lvlText w:val=""/>
      <w:lvlJc w:val="left"/>
      <w:pPr>
        <w:ind w:left="80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2B2851C1"/>
    <w:multiLevelType w:val="hybridMultilevel"/>
    <w:tmpl w:val="6242EBE0"/>
    <w:lvl w:ilvl="0" w:tplc="39DE5A60">
      <w:start w:val="1"/>
      <w:numFmt w:val="bullet"/>
      <w:lvlText w:val=""/>
      <w:lvlJc w:val="left"/>
      <w:pPr>
        <w:ind w:left="68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2C50230B"/>
    <w:multiLevelType w:val="hybridMultilevel"/>
    <w:tmpl w:val="36A6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E4572D"/>
    <w:multiLevelType w:val="hybridMultilevel"/>
    <w:tmpl w:val="2EA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0C5DA6"/>
    <w:multiLevelType w:val="hybridMultilevel"/>
    <w:tmpl w:val="074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605815"/>
    <w:multiLevelType w:val="hybridMultilevel"/>
    <w:tmpl w:val="A86CDDAA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EC2015"/>
    <w:multiLevelType w:val="hybridMultilevel"/>
    <w:tmpl w:val="5CC8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5C31269"/>
    <w:multiLevelType w:val="hybridMultilevel"/>
    <w:tmpl w:val="CEB46CD8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943175"/>
    <w:multiLevelType w:val="hybridMultilevel"/>
    <w:tmpl w:val="B1A6C1BA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302228"/>
    <w:multiLevelType w:val="hybridMultilevel"/>
    <w:tmpl w:val="F57E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3851F6"/>
    <w:multiLevelType w:val="hybridMultilevel"/>
    <w:tmpl w:val="834C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811986"/>
    <w:multiLevelType w:val="hybridMultilevel"/>
    <w:tmpl w:val="B9EE80BE"/>
    <w:lvl w:ilvl="0" w:tplc="39DE5A60">
      <w:start w:val="1"/>
      <w:numFmt w:val="bullet"/>
      <w:lvlText w:val=""/>
      <w:lvlJc w:val="left"/>
      <w:pPr>
        <w:ind w:left="68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5B0A5C76"/>
    <w:multiLevelType w:val="hybridMultilevel"/>
    <w:tmpl w:val="70FC0976"/>
    <w:lvl w:ilvl="0" w:tplc="39DE5A60">
      <w:start w:val="1"/>
      <w:numFmt w:val="bullet"/>
      <w:lvlText w:val=""/>
      <w:lvlJc w:val="left"/>
      <w:pPr>
        <w:ind w:left="68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5D03740E"/>
    <w:multiLevelType w:val="hybridMultilevel"/>
    <w:tmpl w:val="FAAC4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BB1E55"/>
    <w:multiLevelType w:val="hybridMultilevel"/>
    <w:tmpl w:val="DFAA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8F1433"/>
    <w:multiLevelType w:val="hybridMultilevel"/>
    <w:tmpl w:val="24A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501EC6"/>
    <w:multiLevelType w:val="hybridMultilevel"/>
    <w:tmpl w:val="8B6069E8"/>
    <w:lvl w:ilvl="0" w:tplc="39DE5A60">
      <w:start w:val="1"/>
      <w:numFmt w:val="bullet"/>
      <w:lvlText w:val=""/>
      <w:lvlJc w:val="left"/>
      <w:pPr>
        <w:ind w:left="68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657F7DB0"/>
    <w:multiLevelType w:val="hybridMultilevel"/>
    <w:tmpl w:val="1AEC112A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B04FF1"/>
    <w:multiLevelType w:val="hybridMultilevel"/>
    <w:tmpl w:val="F1B8DADA"/>
    <w:lvl w:ilvl="0" w:tplc="39DE5A60">
      <w:start w:val="1"/>
      <w:numFmt w:val="bullet"/>
      <w:lvlText w:val=""/>
      <w:lvlJc w:val="left"/>
      <w:pPr>
        <w:ind w:left="68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6E854633"/>
    <w:multiLevelType w:val="hybridMultilevel"/>
    <w:tmpl w:val="7C52C42C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BC34FE"/>
    <w:multiLevelType w:val="hybridMultilevel"/>
    <w:tmpl w:val="317C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FD4206"/>
    <w:multiLevelType w:val="hybridMultilevel"/>
    <w:tmpl w:val="4406F47A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9C692C"/>
    <w:multiLevelType w:val="hybridMultilevel"/>
    <w:tmpl w:val="FF806F80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6813DF"/>
    <w:multiLevelType w:val="hybridMultilevel"/>
    <w:tmpl w:val="F5E6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D50122"/>
    <w:multiLevelType w:val="hybridMultilevel"/>
    <w:tmpl w:val="586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F11DAE"/>
    <w:multiLevelType w:val="hybridMultilevel"/>
    <w:tmpl w:val="6D4A1A92"/>
    <w:lvl w:ilvl="0" w:tplc="39DE5A60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3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53"/>
  </w:num>
  <w:num w:numId="27">
    <w:abstractNumId w:val="37"/>
  </w:num>
  <w:num w:numId="28">
    <w:abstractNumId w:val="45"/>
  </w:num>
  <w:num w:numId="29">
    <w:abstractNumId w:val="6"/>
  </w:num>
  <w:num w:numId="30">
    <w:abstractNumId w:val="10"/>
  </w:num>
  <w:num w:numId="31">
    <w:abstractNumId w:val="47"/>
  </w:num>
  <w:num w:numId="32">
    <w:abstractNumId w:val="21"/>
  </w:num>
  <w:num w:numId="33">
    <w:abstractNumId w:val="28"/>
  </w:num>
  <w:num w:numId="34">
    <w:abstractNumId w:val="2"/>
  </w:num>
  <w:num w:numId="35">
    <w:abstractNumId w:val="50"/>
  </w:num>
  <w:num w:numId="36">
    <w:abstractNumId w:val="9"/>
  </w:num>
  <w:num w:numId="37">
    <w:abstractNumId w:val="35"/>
  </w:num>
  <w:num w:numId="38">
    <w:abstractNumId w:val="11"/>
  </w:num>
  <w:num w:numId="39">
    <w:abstractNumId w:val="24"/>
  </w:num>
  <w:num w:numId="40">
    <w:abstractNumId w:val="44"/>
  </w:num>
  <w:num w:numId="41">
    <w:abstractNumId w:val="15"/>
  </w:num>
  <w:num w:numId="42">
    <w:abstractNumId w:val="20"/>
  </w:num>
  <w:num w:numId="43">
    <w:abstractNumId w:val="33"/>
  </w:num>
  <w:num w:numId="44">
    <w:abstractNumId w:val="25"/>
  </w:num>
  <w:num w:numId="45">
    <w:abstractNumId w:val="46"/>
  </w:num>
  <w:num w:numId="46">
    <w:abstractNumId w:val="39"/>
  </w:num>
  <w:num w:numId="47">
    <w:abstractNumId w:val="36"/>
  </w:num>
  <w:num w:numId="48">
    <w:abstractNumId w:val="49"/>
  </w:num>
  <w:num w:numId="49">
    <w:abstractNumId w:val="29"/>
  </w:num>
  <w:num w:numId="50">
    <w:abstractNumId w:val="40"/>
  </w:num>
  <w:num w:numId="51">
    <w:abstractNumId w:val="7"/>
  </w:num>
  <w:num w:numId="5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</w:num>
  <w:num w:numId="54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A87"/>
    <w:rsid w:val="0000196E"/>
    <w:rsid w:val="0006247B"/>
    <w:rsid w:val="000B7920"/>
    <w:rsid w:val="000C0CE7"/>
    <w:rsid w:val="000D0F2B"/>
    <w:rsid w:val="000D38B4"/>
    <w:rsid w:val="000E5978"/>
    <w:rsid w:val="000F4040"/>
    <w:rsid w:val="000F625E"/>
    <w:rsid w:val="00101A6A"/>
    <w:rsid w:val="00102A87"/>
    <w:rsid w:val="00120EB0"/>
    <w:rsid w:val="00133945"/>
    <w:rsid w:val="001525C8"/>
    <w:rsid w:val="00163F06"/>
    <w:rsid w:val="0016634D"/>
    <w:rsid w:val="00181B51"/>
    <w:rsid w:val="001A3272"/>
    <w:rsid w:val="001A6DD0"/>
    <w:rsid w:val="001C5FA9"/>
    <w:rsid w:val="001F493C"/>
    <w:rsid w:val="001F4E37"/>
    <w:rsid w:val="002307F3"/>
    <w:rsid w:val="002357B5"/>
    <w:rsid w:val="002447B2"/>
    <w:rsid w:val="00245EF9"/>
    <w:rsid w:val="002477CB"/>
    <w:rsid w:val="00267AA9"/>
    <w:rsid w:val="002701B7"/>
    <w:rsid w:val="002A0B79"/>
    <w:rsid w:val="002C057F"/>
    <w:rsid w:val="002C5A9C"/>
    <w:rsid w:val="002D07BA"/>
    <w:rsid w:val="002D5D7D"/>
    <w:rsid w:val="002E5975"/>
    <w:rsid w:val="003016B9"/>
    <w:rsid w:val="00301861"/>
    <w:rsid w:val="0034387F"/>
    <w:rsid w:val="00356040"/>
    <w:rsid w:val="00364E90"/>
    <w:rsid w:val="003663AE"/>
    <w:rsid w:val="00384C40"/>
    <w:rsid w:val="003922B6"/>
    <w:rsid w:val="003A1710"/>
    <w:rsid w:val="003A370E"/>
    <w:rsid w:val="003B222B"/>
    <w:rsid w:val="003C1342"/>
    <w:rsid w:val="003D35ED"/>
    <w:rsid w:val="003E0BC0"/>
    <w:rsid w:val="00404E22"/>
    <w:rsid w:val="004417C9"/>
    <w:rsid w:val="00464C12"/>
    <w:rsid w:val="00466DC7"/>
    <w:rsid w:val="00491F42"/>
    <w:rsid w:val="00497740"/>
    <w:rsid w:val="004B480D"/>
    <w:rsid w:val="004F0316"/>
    <w:rsid w:val="004F5B48"/>
    <w:rsid w:val="00557F53"/>
    <w:rsid w:val="00587100"/>
    <w:rsid w:val="005B2637"/>
    <w:rsid w:val="005B4443"/>
    <w:rsid w:val="005C420F"/>
    <w:rsid w:val="005D0E40"/>
    <w:rsid w:val="005D59FF"/>
    <w:rsid w:val="00623B11"/>
    <w:rsid w:val="006520FA"/>
    <w:rsid w:val="0066199F"/>
    <w:rsid w:val="006849B8"/>
    <w:rsid w:val="006A4ABA"/>
    <w:rsid w:val="006B5644"/>
    <w:rsid w:val="006B73F2"/>
    <w:rsid w:val="006D580A"/>
    <w:rsid w:val="006D599A"/>
    <w:rsid w:val="006E04F1"/>
    <w:rsid w:val="006E2CEA"/>
    <w:rsid w:val="006F6C1C"/>
    <w:rsid w:val="007065E3"/>
    <w:rsid w:val="00716E8E"/>
    <w:rsid w:val="00737418"/>
    <w:rsid w:val="007607CF"/>
    <w:rsid w:val="00765526"/>
    <w:rsid w:val="007847ED"/>
    <w:rsid w:val="0079170F"/>
    <w:rsid w:val="007A656F"/>
    <w:rsid w:val="007D12E8"/>
    <w:rsid w:val="007E5D07"/>
    <w:rsid w:val="008171BD"/>
    <w:rsid w:val="00842EC0"/>
    <w:rsid w:val="00855483"/>
    <w:rsid w:val="008557C2"/>
    <w:rsid w:val="00857355"/>
    <w:rsid w:val="00860D63"/>
    <w:rsid w:val="00861019"/>
    <w:rsid w:val="00867655"/>
    <w:rsid w:val="00874F88"/>
    <w:rsid w:val="00896A2A"/>
    <w:rsid w:val="008A65FB"/>
    <w:rsid w:val="008A7A7A"/>
    <w:rsid w:val="008B2893"/>
    <w:rsid w:val="008D66C3"/>
    <w:rsid w:val="008E1626"/>
    <w:rsid w:val="008E4DAF"/>
    <w:rsid w:val="00910DD2"/>
    <w:rsid w:val="00917223"/>
    <w:rsid w:val="009A223B"/>
    <w:rsid w:val="009A2A9B"/>
    <w:rsid w:val="009C306C"/>
    <w:rsid w:val="009C5E6F"/>
    <w:rsid w:val="00A1113C"/>
    <w:rsid w:val="00A17AAF"/>
    <w:rsid w:val="00A479AB"/>
    <w:rsid w:val="00A81EE5"/>
    <w:rsid w:val="00AA65B3"/>
    <w:rsid w:val="00AC7BB9"/>
    <w:rsid w:val="00AD04D1"/>
    <w:rsid w:val="00AD4C46"/>
    <w:rsid w:val="00AD6407"/>
    <w:rsid w:val="00AE3DC4"/>
    <w:rsid w:val="00AF3B61"/>
    <w:rsid w:val="00B03B30"/>
    <w:rsid w:val="00B3532A"/>
    <w:rsid w:val="00B43315"/>
    <w:rsid w:val="00B543C1"/>
    <w:rsid w:val="00BA50F3"/>
    <w:rsid w:val="00BA7DED"/>
    <w:rsid w:val="00BD6208"/>
    <w:rsid w:val="00BE7B8F"/>
    <w:rsid w:val="00C06776"/>
    <w:rsid w:val="00C16266"/>
    <w:rsid w:val="00C33BA5"/>
    <w:rsid w:val="00C352D5"/>
    <w:rsid w:val="00C57B75"/>
    <w:rsid w:val="00C61D62"/>
    <w:rsid w:val="00C77BB3"/>
    <w:rsid w:val="00C800AB"/>
    <w:rsid w:val="00C80A95"/>
    <w:rsid w:val="00CD0707"/>
    <w:rsid w:val="00CD0B3B"/>
    <w:rsid w:val="00CE32AB"/>
    <w:rsid w:val="00D02773"/>
    <w:rsid w:val="00D42115"/>
    <w:rsid w:val="00D4467E"/>
    <w:rsid w:val="00D66951"/>
    <w:rsid w:val="00D710A9"/>
    <w:rsid w:val="00D716DA"/>
    <w:rsid w:val="00D72041"/>
    <w:rsid w:val="00D74728"/>
    <w:rsid w:val="00DB15CA"/>
    <w:rsid w:val="00DE53C0"/>
    <w:rsid w:val="00E11459"/>
    <w:rsid w:val="00E47A2E"/>
    <w:rsid w:val="00E505C3"/>
    <w:rsid w:val="00E71DD4"/>
    <w:rsid w:val="00EE5AFE"/>
    <w:rsid w:val="00F112EB"/>
    <w:rsid w:val="00F4321E"/>
    <w:rsid w:val="00F50F94"/>
    <w:rsid w:val="00F657C5"/>
    <w:rsid w:val="00F916AA"/>
    <w:rsid w:val="00F92D94"/>
    <w:rsid w:val="00FA1CC1"/>
    <w:rsid w:val="00FA7417"/>
    <w:rsid w:val="00FB2FDE"/>
    <w:rsid w:val="00FC04DE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451153-2F6F-4067-B353-15CC5D30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20E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EB0"/>
  </w:style>
  <w:style w:type="numbering" w:customStyle="1" w:styleId="11">
    <w:name w:val="Нет списка1"/>
    <w:next w:val="a2"/>
    <w:uiPriority w:val="99"/>
    <w:semiHidden/>
    <w:unhideWhenUsed/>
    <w:rsid w:val="00EE5AFE"/>
  </w:style>
  <w:style w:type="paragraph" w:styleId="a7">
    <w:name w:val="header"/>
    <w:basedOn w:val="a"/>
    <w:link w:val="a8"/>
    <w:uiPriority w:val="99"/>
    <w:unhideWhenUsed/>
    <w:rsid w:val="00EE5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5AFE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EE5AFE"/>
    <w:rPr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EE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b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E5A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EE5AFE"/>
    <w:pPr>
      <w:ind w:left="708"/>
    </w:pPr>
  </w:style>
  <w:style w:type="character" w:styleId="ac">
    <w:name w:val="Hyperlink"/>
    <w:uiPriority w:val="99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unhideWhenUsed/>
    <w:rsid w:val="001F493C"/>
    <w:pPr>
      <w:spacing w:after="120"/>
    </w:pPr>
  </w:style>
  <w:style w:type="character" w:customStyle="1" w:styleId="ae">
    <w:name w:val="Основной текст Знак"/>
    <w:link w:val="ad"/>
    <w:rsid w:val="001F493C"/>
    <w:rPr>
      <w:sz w:val="24"/>
      <w:szCs w:val="24"/>
    </w:rPr>
  </w:style>
  <w:style w:type="paragraph" w:styleId="21">
    <w:name w:val="Body Text Indent 2"/>
    <w:basedOn w:val="a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8A7A7A"/>
    <w:rPr>
      <w:sz w:val="28"/>
      <w:szCs w:val="24"/>
    </w:rPr>
  </w:style>
  <w:style w:type="paragraph" w:styleId="af">
    <w:name w:val="Title"/>
    <w:basedOn w:val="a"/>
    <w:link w:val="af0"/>
    <w:qFormat/>
    <w:rsid w:val="008A7A7A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8A7A7A"/>
    <w:rPr>
      <w:sz w:val="28"/>
      <w:szCs w:val="24"/>
    </w:rPr>
  </w:style>
  <w:style w:type="paragraph" w:styleId="af1">
    <w:name w:val="Body Text Indent"/>
    <w:basedOn w:val="a"/>
    <w:link w:val="af2"/>
    <w:unhideWhenUsed/>
    <w:rsid w:val="008A7A7A"/>
    <w:pPr>
      <w:ind w:left="720"/>
      <w:jc w:val="both"/>
    </w:pPr>
  </w:style>
  <w:style w:type="character" w:customStyle="1" w:styleId="af2">
    <w:name w:val="Основной текст с отступом Знак"/>
    <w:link w:val="af1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3">
    <w:name w:val="Normal (Web)"/>
    <w:basedOn w:val="a"/>
    <w:uiPriority w:val="99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D5D8-D4FF-48A2-9AFA-DB3EBE3A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3734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24975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user</cp:lastModifiedBy>
  <cp:revision>57</cp:revision>
  <dcterms:created xsi:type="dcterms:W3CDTF">2015-09-07T04:47:00Z</dcterms:created>
  <dcterms:modified xsi:type="dcterms:W3CDTF">2018-09-21T21:09:00Z</dcterms:modified>
</cp:coreProperties>
</file>