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086" w:rsidRPr="00792086" w:rsidRDefault="00792086" w:rsidP="00792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0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92086" w:rsidRPr="00792086" w:rsidRDefault="00792086" w:rsidP="00792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Аксайского</w:t>
      </w:r>
      <w:proofErr w:type="spellEnd"/>
      <w:r w:rsidRPr="0079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792086" w:rsidRPr="00792086" w:rsidRDefault="00792086" w:rsidP="00792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2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Старочеркасская</w:t>
      </w:r>
      <w:proofErr w:type="spellEnd"/>
      <w:r w:rsidRPr="0079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     </w:t>
      </w:r>
    </w:p>
    <w:p w:rsidR="00792086" w:rsidRPr="00792086" w:rsidRDefault="00792086" w:rsidP="00792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792086" w:rsidRPr="00792086" w:rsidRDefault="00792086" w:rsidP="00792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«Утверждаю»</w:t>
      </w:r>
    </w:p>
    <w:p w:rsidR="00792086" w:rsidRPr="00792086" w:rsidRDefault="00792086" w:rsidP="00792086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МБОУ </w:t>
      </w:r>
      <w:proofErr w:type="spellStart"/>
      <w:r w:rsidRPr="007920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Старочеркасской</w:t>
      </w:r>
      <w:proofErr w:type="spellEnd"/>
      <w:r w:rsidRPr="0079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792086" w:rsidRPr="00792086" w:rsidRDefault="00792086" w:rsidP="00792086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 </w:t>
      </w:r>
      <w:proofErr w:type="gramStart"/>
      <w:r w:rsidRPr="007920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7920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___________№  ____</w:t>
      </w:r>
    </w:p>
    <w:p w:rsidR="00792086" w:rsidRPr="00792086" w:rsidRDefault="00792086" w:rsidP="00792086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0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____________Н.Н. Кривошапкина</w:t>
      </w:r>
    </w:p>
    <w:p w:rsidR="00792086" w:rsidRPr="00792086" w:rsidRDefault="00792086" w:rsidP="00792086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086" w:rsidRPr="00792086" w:rsidRDefault="00792086" w:rsidP="00792086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086" w:rsidRPr="00792086" w:rsidRDefault="00792086" w:rsidP="00792086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792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920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.</w:t>
      </w:r>
    </w:p>
    <w:p w:rsidR="00792086" w:rsidRPr="00792086" w:rsidRDefault="00792086" w:rsidP="007920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9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792086" w:rsidRPr="00792086" w:rsidRDefault="00792086" w:rsidP="00792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086" w:rsidRPr="00792086" w:rsidRDefault="00792086" w:rsidP="007920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792086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РАБОЧАЯ ПРОГРАММА  </w:t>
      </w:r>
    </w:p>
    <w:p w:rsidR="00792086" w:rsidRPr="00792086" w:rsidRDefault="00792086" w:rsidP="007920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20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 АОП  для детей  с  ЗПР</w:t>
      </w:r>
    </w:p>
    <w:p w:rsidR="00792086" w:rsidRDefault="00792086" w:rsidP="007920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086" w:rsidRDefault="00792086" w:rsidP="007920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086" w:rsidRPr="00792086" w:rsidRDefault="00792086" w:rsidP="0079208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9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</w:t>
      </w:r>
      <w:r w:rsidRPr="00792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литературе  </w:t>
      </w:r>
    </w:p>
    <w:p w:rsidR="00792086" w:rsidRPr="00792086" w:rsidRDefault="00792086" w:rsidP="007920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общего образования (класс): </w:t>
      </w:r>
    </w:p>
    <w:p w:rsidR="00792086" w:rsidRPr="00792086" w:rsidRDefault="00792086" w:rsidP="007920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основное  общее, 6</w:t>
      </w:r>
      <w:r w:rsidRPr="00792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 </w:t>
      </w:r>
    </w:p>
    <w:p w:rsidR="00792086" w:rsidRPr="00792086" w:rsidRDefault="00792086" w:rsidP="007920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08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(начальное общее, основное общее, среднее общее с указанием класса)</w:t>
      </w:r>
    </w:p>
    <w:p w:rsidR="00792086" w:rsidRPr="00792086" w:rsidRDefault="00792086" w:rsidP="0079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086" w:rsidRPr="00792086" w:rsidRDefault="00792086" w:rsidP="0079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9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 w:rsidRPr="00792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Бузнякова</w:t>
      </w:r>
      <w:proofErr w:type="spellEnd"/>
      <w:r w:rsidRPr="00792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С. В.</w:t>
      </w:r>
    </w:p>
    <w:p w:rsidR="00792086" w:rsidRPr="00792086" w:rsidRDefault="00792086" w:rsidP="0079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92086" w:rsidRPr="00792086" w:rsidRDefault="00792086" w:rsidP="007920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2086" w:rsidRDefault="00792086" w:rsidP="007920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086" w:rsidRDefault="00792086" w:rsidP="007920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086" w:rsidRDefault="00792086" w:rsidP="007920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086" w:rsidRDefault="00792086" w:rsidP="007920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086" w:rsidRDefault="00792086" w:rsidP="007920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086" w:rsidRDefault="00792086" w:rsidP="007920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086" w:rsidRPr="00792086" w:rsidRDefault="00792086" w:rsidP="007920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 программы Г.С. </w:t>
      </w:r>
      <w:proofErr w:type="spellStart"/>
      <w:r w:rsidRPr="007920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Меркина</w:t>
      </w:r>
      <w:proofErr w:type="spellEnd"/>
      <w:r w:rsidRPr="00792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20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«Программа по литературе для 5 класса», опубликованной в сборнике </w:t>
      </w:r>
      <w:r w:rsidRPr="007920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«Программа по литературе для 5-11 классов общеобразовательной школы ФГОС», М., ООО «ТИД «Русское слово»,  2015г</w:t>
      </w:r>
    </w:p>
    <w:p w:rsidR="00792086" w:rsidRDefault="00792086" w:rsidP="00131912">
      <w:pPr>
        <w:pStyle w:val="3"/>
        <w:jc w:val="center"/>
        <w:rPr>
          <w:rFonts w:ascii="Times New Roman" w:hAnsi="Times New Roman"/>
          <w:sz w:val="24"/>
          <w:szCs w:val="24"/>
        </w:rPr>
      </w:pPr>
    </w:p>
    <w:p w:rsidR="00792086" w:rsidRDefault="00792086" w:rsidP="00792086">
      <w:pPr>
        <w:rPr>
          <w:lang w:eastAsia="ru-RU"/>
        </w:rPr>
      </w:pPr>
    </w:p>
    <w:p w:rsidR="00131912" w:rsidRPr="003113B0" w:rsidRDefault="00131912" w:rsidP="00131912">
      <w:pPr>
        <w:pStyle w:val="3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113B0">
        <w:rPr>
          <w:rFonts w:ascii="Times New Roman" w:hAnsi="Times New Roman"/>
          <w:sz w:val="24"/>
          <w:szCs w:val="24"/>
        </w:rPr>
        <w:lastRenderedPageBreak/>
        <w:t>Место учебного предмета в учебном плане.</w:t>
      </w:r>
    </w:p>
    <w:p w:rsidR="0092620B" w:rsidRDefault="00131912" w:rsidP="00131912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3113B0">
        <w:rPr>
          <w:rFonts w:ascii="Times New Roman" w:hAnsi="Times New Roman"/>
          <w:sz w:val="24"/>
          <w:szCs w:val="24"/>
          <w:lang w:val="ru-RU"/>
        </w:rPr>
        <w:t>В соотв</w:t>
      </w:r>
      <w:r w:rsidR="0092620B">
        <w:rPr>
          <w:rFonts w:ascii="Times New Roman" w:hAnsi="Times New Roman"/>
          <w:sz w:val="24"/>
          <w:szCs w:val="24"/>
          <w:lang w:val="ru-RU"/>
        </w:rPr>
        <w:t>етствии с учебным планом на 2018-2019</w:t>
      </w:r>
      <w:r w:rsidRPr="003113B0">
        <w:rPr>
          <w:rFonts w:ascii="Times New Roman" w:hAnsi="Times New Roman"/>
          <w:sz w:val="24"/>
          <w:szCs w:val="24"/>
          <w:lang w:val="ru-RU"/>
        </w:rPr>
        <w:t xml:space="preserve"> учебный год рабочая программа по литературе в 6 классе рассчитана на </w:t>
      </w:r>
      <w:r w:rsidR="0092620B">
        <w:rPr>
          <w:rFonts w:ascii="Times New Roman" w:hAnsi="Times New Roman"/>
          <w:sz w:val="24"/>
          <w:szCs w:val="24"/>
          <w:lang w:val="ru-RU"/>
        </w:rPr>
        <w:t>105 часов в год.  (3</w:t>
      </w:r>
      <w:r w:rsidRPr="003113B0">
        <w:rPr>
          <w:rFonts w:ascii="Times New Roman" w:hAnsi="Times New Roman"/>
          <w:sz w:val="24"/>
          <w:szCs w:val="24"/>
          <w:lang w:val="ru-RU"/>
        </w:rPr>
        <w:t xml:space="preserve"> часа в неделю,</w:t>
      </w:r>
      <w:r w:rsidR="001C10C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113B0">
        <w:rPr>
          <w:rFonts w:ascii="Times New Roman" w:hAnsi="Times New Roman"/>
          <w:sz w:val="24"/>
          <w:szCs w:val="24"/>
          <w:lang w:val="ru-RU"/>
        </w:rPr>
        <w:t xml:space="preserve">35учебных недель), по календарному учебному графику  школы </w:t>
      </w:r>
      <w:r w:rsidR="00680992">
        <w:rPr>
          <w:rFonts w:ascii="Times New Roman" w:hAnsi="Times New Roman"/>
          <w:sz w:val="24"/>
          <w:szCs w:val="24"/>
          <w:lang w:val="ru-RU"/>
        </w:rPr>
        <w:t>102  часа.  Программный материал будет пройден за счёт уплотнения материала</w:t>
      </w:r>
      <w:proofErr w:type="gramStart"/>
      <w:r w:rsidR="00680992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131912" w:rsidRPr="003113B0" w:rsidRDefault="00131912" w:rsidP="00131912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3113B0">
        <w:rPr>
          <w:rFonts w:ascii="Times New Roman" w:hAnsi="Times New Roman"/>
          <w:sz w:val="24"/>
          <w:szCs w:val="24"/>
          <w:lang w:val="ru-RU"/>
        </w:rPr>
        <w:t>.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Планируемые результаты изучения учебного предмета</w:t>
      </w:r>
    </w:p>
    <w:p w:rsidR="002268DA" w:rsidRPr="001C10C6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r w:rsidRPr="001C10C6">
        <w:rPr>
          <w:i/>
          <w:iCs/>
          <w:color w:val="000000"/>
          <w:sz w:val="22"/>
          <w:szCs w:val="22"/>
          <w:u w:val="single"/>
        </w:rPr>
        <w:t>Личностные результаты: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- формирование читательского мастерства: умение дать доказательное суждение о </w:t>
      </w:r>
      <w:proofErr w:type="gramStart"/>
      <w:r>
        <w:rPr>
          <w:color w:val="000000"/>
          <w:sz w:val="22"/>
          <w:szCs w:val="22"/>
        </w:rPr>
        <w:t>прочитанном</w:t>
      </w:r>
      <w:proofErr w:type="gramEnd"/>
      <w:r>
        <w:rPr>
          <w:color w:val="000000"/>
          <w:sz w:val="22"/>
          <w:szCs w:val="22"/>
        </w:rPr>
        <w:t>, определить собственное отношение к прочитанному;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овладение навыками литературных игр;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формирование собственного мнения;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совершенствование духовно-нравственных качеств личности.</w:t>
      </w:r>
    </w:p>
    <w:p w:rsidR="002268DA" w:rsidRPr="001C10C6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u w:val="single"/>
        </w:rPr>
      </w:pPr>
      <w:proofErr w:type="spellStart"/>
      <w:r w:rsidRPr="001C10C6">
        <w:rPr>
          <w:i/>
          <w:iCs/>
          <w:color w:val="000000"/>
          <w:sz w:val="22"/>
          <w:szCs w:val="22"/>
          <w:u w:val="single"/>
        </w:rPr>
        <w:t>Метапредметные</w:t>
      </w:r>
      <w:proofErr w:type="spellEnd"/>
      <w:r w:rsidRPr="001C10C6">
        <w:rPr>
          <w:i/>
          <w:iCs/>
          <w:color w:val="000000"/>
          <w:sz w:val="22"/>
          <w:szCs w:val="22"/>
          <w:u w:val="single"/>
        </w:rPr>
        <w:t xml:space="preserve"> результаты: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овладение техникой составления плана;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овладение различными типами пересказа;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умение подбирать аргументы при обсуждении произведения, в том числе целесообразное использование цитирования;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умение формулировать доказательные выводы;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умение владеть разными видами чтения (поисковым, просмотровым, ознакомительным, изучающим) текстов.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понимание образной природы литературы как явления словесного искусства, эстетическое восприятие произведений литературы, формирование эстетического вкуса.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- понимание русского слова в его эстетической функции, роли </w:t>
      </w:r>
      <w:proofErr w:type="gramStart"/>
      <w:r>
        <w:rPr>
          <w:color w:val="000000"/>
          <w:sz w:val="22"/>
          <w:szCs w:val="22"/>
        </w:rPr>
        <w:t>изобразительно-выразительных</w:t>
      </w:r>
      <w:proofErr w:type="gramEnd"/>
      <w:r>
        <w:rPr>
          <w:color w:val="000000"/>
          <w:sz w:val="22"/>
          <w:szCs w:val="22"/>
        </w:rPr>
        <w:t xml:space="preserve"> языковых</w:t>
      </w:r>
      <w:r>
        <w:rPr>
          <w:b/>
          <w:bCs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сре</w:t>
      </w:r>
      <w:proofErr w:type="gramStart"/>
      <w:r>
        <w:rPr>
          <w:color w:val="000000"/>
          <w:sz w:val="22"/>
          <w:szCs w:val="22"/>
        </w:rPr>
        <w:t>дств в с</w:t>
      </w:r>
      <w:proofErr w:type="gramEnd"/>
      <w:r>
        <w:rPr>
          <w:color w:val="000000"/>
          <w:sz w:val="22"/>
          <w:szCs w:val="22"/>
        </w:rPr>
        <w:t>оздании художественных образов литературных произведений.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1C10C6">
        <w:rPr>
          <w:i/>
          <w:iCs/>
          <w:color w:val="000000"/>
          <w:sz w:val="22"/>
          <w:szCs w:val="22"/>
          <w:u w:val="single"/>
        </w:rPr>
        <w:t>Предметные результаты</w:t>
      </w:r>
      <w:r>
        <w:rPr>
          <w:i/>
          <w:iCs/>
          <w:color w:val="000000"/>
          <w:sz w:val="22"/>
          <w:szCs w:val="22"/>
        </w:rPr>
        <w:t>: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2"/>
          <w:szCs w:val="22"/>
        </w:rPr>
        <w:t>1) в познавательной сфере: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2"/>
          <w:szCs w:val="22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2"/>
          <w:szCs w:val="22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2"/>
          <w:szCs w:val="22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2"/>
          <w:szCs w:val="22"/>
        </w:rPr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</w:t>
      </w:r>
      <w:proofErr w:type="spellStart"/>
      <w:r>
        <w:rPr>
          <w:color w:val="000000"/>
          <w:sz w:val="22"/>
          <w:szCs w:val="22"/>
        </w:rPr>
        <w:t>идейнохудожественного</w:t>
      </w:r>
      <w:proofErr w:type="spellEnd"/>
      <w:r>
        <w:rPr>
          <w:color w:val="000000"/>
          <w:sz w:val="22"/>
          <w:szCs w:val="22"/>
        </w:rPr>
        <w:t xml:space="preserve"> содержания произведения (элементы филологического анализа);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2"/>
          <w:szCs w:val="22"/>
        </w:rPr>
        <w:t>владение элементарной литературоведческой терминологией при анализе литературного произведения;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2"/>
          <w:szCs w:val="22"/>
        </w:rPr>
        <w:t>2) в ценностно-ориентационной сфере: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2"/>
          <w:szCs w:val="22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2"/>
          <w:szCs w:val="22"/>
        </w:rPr>
        <w:t>формулирование собственного отношения к произведениям русской литературы, их оценка;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2"/>
          <w:szCs w:val="22"/>
        </w:rPr>
        <w:t>собственная интерпретация (в отдельных случаях) изученных литературных произведений;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2"/>
          <w:szCs w:val="22"/>
        </w:rPr>
        <w:t>понимание авторской позиции и свое отношение к ней;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2"/>
          <w:szCs w:val="22"/>
        </w:rPr>
        <w:t>3) в коммуникативной сфере: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2"/>
          <w:szCs w:val="22"/>
        </w:rPr>
        <w:t>восприятие на слух литературных произведений разных жанров, осмысленное чтение и адекватное восприятие;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color w:val="000000"/>
          <w:sz w:val="22"/>
          <w:szCs w:val="22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2"/>
          <w:szCs w:val="22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2"/>
          <w:szCs w:val="22"/>
        </w:rPr>
        <w:t>4) в эстетической сфере: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2"/>
          <w:szCs w:val="22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2268DA" w:rsidRDefault="002268DA" w:rsidP="002268D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  <w:sz w:val="22"/>
          <w:szCs w:val="22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>
        <w:rPr>
          <w:color w:val="000000"/>
          <w:sz w:val="22"/>
          <w:szCs w:val="22"/>
        </w:rPr>
        <w:t>дств в с</w:t>
      </w:r>
      <w:proofErr w:type="gramEnd"/>
      <w:r>
        <w:rPr>
          <w:color w:val="000000"/>
          <w:sz w:val="22"/>
          <w:szCs w:val="22"/>
        </w:rPr>
        <w:t>оздании художественных образов литературных произведений.</w:t>
      </w:r>
    </w:p>
    <w:p w:rsidR="0092620B" w:rsidRDefault="0092620B"/>
    <w:p w:rsidR="0092620B" w:rsidRPr="0092620B" w:rsidRDefault="0092620B" w:rsidP="0092620B">
      <w:pPr>
        <w:widowControl w:val="0"/>
        <w:tabs>
          <w:tab w:val="left" w:leader="dot" w:pos="0"/>
        </w:tabs>
        <w:autoSpaceDE w:val="0"/>
        <w:autoSpaceDN w:val="0"/>
        <w:adjustRightInd w:val="0"/>
        <w:spacing w:after="0" w:line="240" w:lineRule="auto"/>
        <w:ind w:firstLine="454"/>
        <w:jc w:val="center"/>
        <w:outlineLvl w:val="0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 w:rsidRPr="0092620B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Содержание тем учебного предмета </w:t>
      </w:r>
    </w:p>
    <w:p w:rsidR="0092620B" w:rsidRPr="0092620B" w:rsidRDefault="0092620B" w:rsidP="00926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Из греческой мифологии. </w:t>
      </w:r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Литература и мифология. Мифы «Пять веков», «Прометей», «Яблоки Гесперид». Отражение в древнегреческих мифах представлений о времени, человеческой истории. Стремление познать мир и реализовать свою мечту. Прославление человеческих достоинств в мифах о двенадцать подвигах  Геракла.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Из устного народного творчества. </w:t>
      </w:r>
      <w:r w:rsidRPr="0092620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Легенды, предания, сказки. Легенда «Солдат и смерть». Русская народная сказка «Сказка о </w:t>
      </w:r>
      <w:proofErr w:type="spellStart"/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>молодильных</w:t>
      </w:r>
      <w:proofErr w:type="spellEnd"/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яблоках и живой воде». Народные представления о добре и зле; краткость, образность. Сказка и её художественные особенности, сказочные формулы, помощники героев, сказители, собиратели. 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 эпоса народов России.</w:t>
      </w:r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>Нартский</w:t>
      </w:r>
      <w:proofErr w:type="spellEnd"/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эпос. Предание «Как </w:t>
      </w:r>
      <w:proofErr w:type="spellStart"/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>Бадыноко</w:t>
      </w:r>
      <w:proofErr w:type="spellEnd"/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победил одноглазого великана». Художественные  особенности предания. 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Из древнерусской литературы. </w:t>
      </w:r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Древнерусская  литература и её жанры: сказание, летопись, воинская повесть, плач, поучение. «Сказание о белгородских колодцах». «Повесть о разорении Рязани Батыем». «Поучение...» Владимира Мономаха. Отражение в произведениях истории Древней Руси и народных представлений о событиях и людях. Воинская повесть Поучительный характер древнерусской литературы. 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Из литературы </w:t>
      </w:r>
      <w:r w:rsidRPr="0092620B">
        <w:rPr>
          <w:rFonts w:ascii="Times New Roman" w:eastAsia="Calibri" w:hAnsi="Times New Roman" w:cs="Times New Roman"/>
          <w:b/>
          <w:sz w:val="24"/>
          <w:szCs w:val="24"/>
          <w:lang w:val="en-US"/>
        </w:rPr>
        <w:t>XVIII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века. </w:t>
      </w:r>
      <w:r w:rsidRPr="009262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М.В. Ломоносов</w:t>
      </w:r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гениальный ученый, теоретик литературы, поэт,   гражданин. 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Отражение позиций ученого и гражданина в поэзии: </w:t>
      </w:r>
      <w:r w:rsidRPr="0092620B">
        <w:rPr>
          <w:rFonts w:ascii="Times New Roman" w:eastAsia="Calibri" w:hAnsi="Times New Roman" w:cs="Times New Roman"/>
          <w:iCs/>
          <w:sz w:val="24"/>
          <w:szCs w:val="24"/>
        </w:rPr>
        <w:t>«Стихи, сочиненные на дороге в Петергоф».</w:t>
      </w:r>
      <w:r w:rsidRPr="0092620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iCs/>
          <w:sz w:val="24"/>
          <w:szCs w:val="24"/>
        </w:rPr>
        <w:t>Иносказание.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Из русской литературы </w:t>
      </w:r>
      <w:r w:rsidRPr="0092620B">
        <w:rPr>
          <w:rFonts w:ascii="Times New Roman" w:eastAsia="Calibri" w:hAnsi="Times New Roman" w:cs="Times New Roman"/>
          <w:b/>
          <w:sz w:val="24"/>
          <w:szCs w:val="24"/>
          <w:lang w:val="en-US"/>
        </w:rPr>
        <w:t>XIX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века. 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>В.А. Жуковский.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писателе. Личность писателя. В.А. Жуковский и А.С. Пушкин. Элегия как жанр. Жанр баллады в творчестве В.А. Жуковского. Баллада «Светлана».</w:t>
      </w:r>
      <w:r w:rsidRPr="0092620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</w:rPr>
        <w:t>Источники сюжета баллады «Светлана».</w:t>
      </w:r>
      <w:r w:rsidRPr="0092620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iCs/>
          <w:sz w:val="24"/>
          <w:szCs w:val="24"/>
        </w:rPr>
        <w:t>Образ Светланы и средства его создания. Национальные черты в образе героини.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Своеобразие сюжета баллады «Светлана». Фантастика, </w:t>
      </w:r>
      <w:proofErr w:type="gramStart"/>
      <w:r w:rsidRPr="0092620B">
        <w:rPr>
          <w:rFonts w:ascii="Times New Roman" w:eastAsia="Calibri" w:hAnsi="Times New Roman" w:cs="Times New Roman"/>
          <w:sz w:val="24"/>
          <w:szCs w:val="24"/>
        </w:rPr>
        <w:t>народно-поэтические</w:t>
      </w:r>
      <w:proofErr w:type="gramEnd"/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традиции, атмосфера тайны, пейзаж. Мотивы дороги и смерти. Мотив  смирения и тема веры как залога торжества света над тьмой. Своеобразие финала поэмы.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2620B">
        <w:rPr>
          <w:rFonts w:ascii="Times New Roman" w:eastAsia="Calibri" w:hAnsi="Times New Roman" w:cs="Times New Roman"/>
          <w:b/>
          <w:sz w:val="24"/>
          <w:szCs w:val="24"/>
        </w:rPr>
        <w:t>А.С.Пушкин</w:t>
      </w:r>
      <w:proofErr w:type="spellEnd"/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Лицей в жизни и творческой биографии </w:t>
      </w:r>
      <w:proofErr w:type="spellStart"/>
      <w:r w:rsidRPr="0092620B">
        <w:rPr>
          <w:rFonts w:ascii="Times New Roman" w:eastAsia="Calibri" w:hAnsi="Times New Roman" w:cs="Times New Roman"/>
          <w:sz w:val="24"/>
          <w:szCs w:val="24"/>
        </w:rPr>
        <w:t>А.С.Пушкина</w:t>
      </w:r>
      <w:proofErr w:type="spellEnd"/>
      <w:r w:rsidRPr="0092620B">
        <w:rPr>
          <w:rFonts w:ascii="Times New Roman" w:eastAsia="Calibri" w:hAnsi="Times New Roman" w:cs="Times New Roman"/>
          <w:sz w:val="24"/>
          <w:szCs w:val="24"/>
        </w:rPr>
        <w:t>.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</w:rPr>
        <w:t>Стихотворения: «Деревня», «Зимнее утро», «Зимний вечер». Слияние личных, философских и гражданских мотивов в лирике А.С. Пушкина</w:t>
      </w:r>
      <w:proofErr w:type="gramStart"/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.. </w:t>
      </w:r>
      <w:proofErr w:type="gramEnd"/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Антитеза как основной художественный приём стихотворения. Лирика природы. «Дубровский». История создания произведения. Картины жизни русского поместного дворянства. Образы Дубровского и Троекурова. Противостояние человеческих чувств и социальных обстоятельств в романе.  Отец и сын. Образ благородного разбойника Владимира Дубровского. Образы крепостных. Изображение крестьянского бунта. Традиции приключенческого романа в произведении Пушкина. Романтический характер истории любви Маши и Владимира. Средства выражения авторского отношения к героям романа. Нравственная проблематика произведения. 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М.Ю. Лермонтов. </w:t>
      </w:r>
      <w:r w:rsidRPr="0092620B">
        <w:rPr>
          <w:rFonts w:ascii="Times New Roman" w:eastAsia="Calibri" w:hAnsi="Times New Roman" w:cs="Times New Roman"/>
          <w:sz w:val="24"/>
          <w:szCs w:val="24"/>
        </w:rPr>
        <w:t>Краткие сведения о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</w:rPr>
        <w:t>М.Ю. Лермонтове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</w:rPr>
        <w:t>(годы учения, ссылка на Кавказ). Стихотворения: «Тучи», «Парус», «Листок».  Чувство трагического одиночества в стихотворении Лермонтова. Риторические вопросы. Вольнолюбивые мотивы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стихотворения Лермонтова. Антитезы и инверсии. Многозначность художественного образа. 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Н.В. Гоголь </w:t>
      </w:r>
      <w:r w:rsidRPr="0092620B">
        <w:rPr>
          <w:rFonts w:ascii="Times New Roman" w:eastAsia="Calibri" w:hAnsi="Times New Roman" w:cs="Times New Roman"/>
          <w:sz w:val="24"/>
          <w:szCs w:val="24"/>
        </w:rPr>
        <w:t>«Тарас Бульба». Эпическое величие мира и героический размах жизни в повести Гоголя. Прославление высокого строя народной вольницы, боевого товарищества, самоотверженности и героизма. Единоверие, честь, патриотизм как основные идеалы запорожцев. Герои Гоголя и былинные богатыри. Тарас и его сыновья. Принцип контраста в создании образов братьев, противопоставления в портретном описании, речевой характеристики.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Остап и </w:t>
      </w:r>
      <w:proofErr w:type="spellStart"/>
      <w:r w:rsidRPr="0092620B">
        <w:rPr>
          <w:rFonts w:ascii="Times New Roman" w:eastAsia="Calibri" w:hAnsi="Times New Roman" w:cs="Times New Roman"/>
          <w:sz w:val="24"/>
          <w:szCs w:val="24"/>
        </w:rPr>
        <w:t>Андрий</w:t>
      </w:r>
      <w:proofErr w:type="spellEnd"/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. Трагизм конфликта отца и сына (Тарас  и </w:t>
      </w:r>
      <w:proofErr w:type="spellStart"/>
      <w:r w:rsidRPr="0092620B">
        <w:rPr>
          <w:rFonts w:ascii="Times New Roman" w:eastAsia="Calibri" w:hAnsi="Times New Roman" w:cs="Times New Roman"/>
          <w:sz w:val="24"/>
          <w:szCs w:val="24"/>
        </w:rPr>
        <w:t>Андрий</w:t>
      </w:r>
      <w:proofErr w:type="spellEnd"/>
      <w:r w:rsidRPr="0092620B">
        <w:rPr>
          <w:rFonts w:ascii="Times New Roman" w:eastAsia="Calibri" w:hAnsi="Times New Roman" w:cs="Times New Roman"/>
          <w:sz w:val="24"/>
          <w:szCs w:val="24"/>
        </w:rPr>
        <w:t>). Борьба долга и чувства в душах героев. Роль детали в раскрытии характеров героев. Смысл финала повести.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>И.С. Тургенев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«Записки охотника»: творческая история и своеобразие композиции. Проблематика и своеобразие рассказа И.С. Тургенева «Бирюк»: служебный долг и человеческий долг; нравственные ценности: милосердие, порядочность, доброта.  Образ  лесника в рассказе «Бирюк», позиция писателя. Стихотворение «В дороге»: выразительность и точность поэтического звучания.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Н.А. Некрасов – </w:t>
      </w:r>
      <w:r w:rsidRPr="0092620B">
        <w:rPr>
          <w:rFonts w:ascii="Times New Roman" w:eastAsia="Calibri" w:hAnsi="Times New Roman" w:cs="Times New Roman"/>
          <w:sz w:val="24"/>
          <w:szCs w:val="24"/>
        </w:rPr>
        <w:t>поэт и гражданин. Темы народного труда и «долюшки женской» в стихотворениях «В полном разгаре страда деревенская...», «Великое чувство! У каждых дверей...»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>Л.Н. Толстой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 в 30—50 гг. XIX в. Автобиографическая трилогия Л.Н. Толстого «Детство», «Отрочество», «Юность».  Взаимоотношения в семье, описанные в повести Л.Н. Толстого   «Детство». Анализ глав: «</w:t>
      </w:r>
      <w:proofErr w:type="spellStart"/>
      <w:r w:rsidRPr="0092620B">
        <w:rPr>
          <w:rFonts w:ascii="Times New Roman" w:eastAsia="Calibri" w:hAnsi="Times New Roman" w:cs="Times New Roman"/>
          <w:sz w:val="24"/>
          <w:szCs w:val="24"/>
        </w:rPr>
        <w:t>Maman</w:t>
      </w:r>
      <w:proofErr w:type="spellEnd"/>
      <w:r w:rsidRPr="0092620B">
        <w:rPr>
          <w:rFonts w:ascii="Times New Roman" w:eastAsia="Calibri" w:hAnsi="Times New Roman" w:cs="Times New Roman"/>
          <w:sz w:val="24"/>
          <w:szCs w:val="24"/>
        </w:rPr>
        <w:t>», «Детство», «Что за человек был мой отец?», «Папа». Главные качества родителей в понимании и изображении Л.Н. Толстого. Уроки доброты Л.Н. Толстого. Проблематика рассказа «Бедные люди» и его внутренняя связь с повестью «Детство».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А.Н. Толстой. </w:t>
      </w:r>
      <w:r w:rsidRPr="0092620B">
        <w:rPr>
          <w:rFonts w:ascii="Times New Roman" w:eastAsia="Calibri" w:hAnsi="Times New Roman" w:cs="Times New Roman"/>
          <w:sz w:val="24"/>
          <w:szCs w:val="24"/>
        </w:rPr>
        <w:t>Автобиографическая повесть «Детство Никиты».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>В.Г. Короленко.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В.Г. Короленко. Повесть «В дурном обществе»: проблемы доверия, взаимопонимания, доброты, справедливости, милосердия. Дружба Васи, </w:t>
      </w:r>
      <w:proofErr w:type="spellStart"/>
      <w:r w:rsidRPr="0092620B">
        <w:rPr>
          <w:rFonts w:ascii="Times New Roman" w:eastAsia="Calibri" w:hAnsi="Times New Roman" w:cs="Times New Roman"/>
          <w:sz w:val="24"/>
          <w:szCs w:val="24"/>
        </w:rPr>
        <w:t>Валека</w:t>
      </w:r>
      <w:proofErr w:type="spellEnd"/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и Маруси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2620B">
        <w:rPr>
          <w:rFonts w:ascii="Times New Roman" w:eastAsia="Calibri" w:hAnsi="Times New Roman" w:cs="Times New Roman"/>
          <w:sz w:val="24"/>
          <w:szCs w:val="24"/>
        </w:rPr>
        <w:t>Дети и взрослые в повести «В дурном обществе»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А.П. Чехов – 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непревзойдённый мастер детали.  Изображение  степи в повести «Степь». Сатирические и юмористические рассказы А.П. Чехова: «Налим», «Шуточка» «Толстый и тонкий», «Лошадиная фамилия». Особая  роль события рассказывания. А.П. Чехов Особенности образов персонажей в юмористических произведениях. Средства создания </w:t>
      </w:r>
      <w:proofErr w:type="gramStart"/>
      <w:r w:rsidRPr="0092620B">
        <w:rPr>
          <w:rFonts w:ascii="Times New Roman" w:eastAsia="Calibri" w:hAnsi="Times New Roman" w:cs="Times New Roman"/>
          <w:sz w:val="24"/>
          <w:szCs w:val="24"/>
        </w:rPr>
        <w:t>комических ситуаций</w:t>
      </w:r>
      <w:proofErr w:type="gramEnd"/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в рассказе А.П. Чехова.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pacing w:val="5"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b/>
          <w:spacing w:val="5"/>
          <w:sz w:val="24"/>
          <w:szCs w:val="24"/>
          <w:lang w:eastAsia="ru-RU"/>
        </w:rPr>
        <w:t>Из русской литературы XX века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И.А. Бунин. 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Мир природы и человека в произведениях  И.А. Бунина. И.А. Бунин «Лапти». Душевный мир крестьянина в изображении писателя. Картины родной природы в стихотворении И.А. Бунина «Не видно птиц. Покорно чахнет...».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А.И. Куприн. 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Детские годы А.И. Куприна. Внутренний мир человека и приёмы его художественного раскрытия в рассказе А.И. Куприна «Белый пудель». «Тапер» - рождественский рассказ А.И. Куприна. 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Ф.М. Достоевский. </w:t>
      </w:r>
      <w:r w:rsidRPr="0092620B">
        <w:rPr>
          <w:rFonts w:ascii="Times New Roman" w:eastAsia="Calibri" w:hAnsi="Times New Roman" w:cs="Times New Roman"/>
          <w:sz w:val="24"/>
          <w:szCs w:val="24"/>
        </w:rPr>
        <w:t>Святочный  рассказ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</w:rPr>
        <w:t>«Мальчик у Христа на ёлке».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>С.А. Есенин.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 Краткие сведения о С.А. Есенине. Лирический герой и мир природы в стихотворении С.А. Есенина. Стихотворения: «Разбуди меня  завтра рано...», «Песнь о собаке».  Своеобразие метафор и сравнений в поэзии Есенина. 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>Образы животных в произведениях художественной литературы.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Рассказ Ю.П. Казакова «Арктур – гончий пёс», рассказ В.П. Астафьева «Жизнь Трезора», рассказ Э. Сетон-Томпсона «Королевская </w:t>
      </w:r>
      <w:proofErr w:type="spellStart"/>
      <w:r w:rsidRPr="0092620B">
        <w:rPr>
          <w:rFonts w:ascii="Times New Roman" w:eastAsia="Calibri" w:hAnsi="Times New Roman" w:cs="Times New Roman"/>
          <w:sz w:val="24"/>
          <w:szCs w:val="24"/>
        </w:rPr>
        <w:t>аналостанка</w:t>
      </w:r>
      <w:proofErr w:type="spellEnd"/>
      <w:r w:rsidRPr="0092620B">
        <w:rPr>
          <w:rFonts w:ascii="Times New Roman" w:eastAsia="Calibri" w:hAnsi="Times New Roman" w:cs="Times New Roman"/>
          <w:sz w:val="24"/>
          <w:szCs w:val="24"/>
        </w:rPr>
        <w:t>». Нравственные проблемы в произведениях о животных.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М.М. Пришвин. </w:t>
      </w:r>
      <w:r w:rsidRPr="0092620B">
        <w:rPr>
          <w:rFonts w:ascii="Times New Roman" w:eastAsia="Calibri" w:hAnsi="Times New Roman" w:cs="Times New Roman"/>
          <w:sz w:val="24"/>
          <w:szCs w:val="24"/>
        </w:rPr>
        <w:t>Краткие сведения о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М.М. Пришвине. «Кладовая солнца» — сказка-быль. Особенности жанра. 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Образы детей в произведениях, созданных для взрослых и детей: Настя и </w:t>
      </w:r>
      <w:proofErr w:type="spellStart"/>
      <w:r w:rsidRPr="0092620B">
        <w:rPr>
          <w:rFonts w:ascii="Times New Roman" w:eastAsia="Calibri" w:hAnsi="Times New Roman" w:cs="Times New Roman"/>
          <w:sz w:val="24"/>
          <w:szCs w:val="24"/>
        </w:rPr>
        <w:t>Митраша</w:t>
      </w:r>
      <w:proofErr w:type="spellEnd"/>
      <w:r w:rsidRPr="0092620B">
        <w:rPr>
          <w:rFonts w:ascii="Times New Roman" w:eastAsia="Calibri" w:hAnsi="Times New Roman" w:cs="Times New Roman"/>
          <w:sz w:val="24"/>
          <w:szCs w:val="24"/>
        </w:rPr>
        <w:t>. Смысл названия сказки-были.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>А.А. Ахматова.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Краткие сведения о поэте. Стихотворения: «Перед весной бывают дни такие…», «Родная земля», «Мужество». Основные темы и образы поэзии. Тема Родины. Роль художественной детали, её многозначность. 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>Военная тема в русской литературе.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Д.С. Самойлов. Стихотворение «Сороковые…». К.М. Симонов. Стихотворение «Жди меня, и я вернусь…». М.В. Исаковский. Стихотворение «В лесу прифронтовом…», С.С. Орлов.  Стихотворение «Его зарыли в шар земной…», Р. Гамзатов.  Стихотворение «Журавли» и др.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>Образы детей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в произведениях о Великой Отечественной войне. 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В.П. Катаев. </w:t>
      </w:r>
      <w:r w:rsidRPr="0092620B">
        <w:rPr>
          <w:rFonts w:ascii="Times New Roman" w:eastAsia="Calibri" w:hAnsi="Times New Roman" w:cs="Times New Roman"/>
          <w:sz w:val="24"/>
          <w:szCs w:val="24"/>
        </w:rPr>
        <w:t>Повесть «Сын полка».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>В.П. Астафьев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. Краткие  сведения о В.П. Астафьеве. История создания книги «Последний поклон». Тематика и проблематика рассказа В.П. Астафьева «Конь с розовой гривой». 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Н.М. Рубцов. </w:t>
      </w:r>
      <w:r w:rsidRPr="0092620B">
        <w:rPr>
          <w:rFonts w:ascii="Times New Roman" w:eastAsia="Calibri" w:hAnsi="Times New Roman" w:cs="Times New Roman"/>
          <w:sz w:val="24"/>
          <w:szCs w:val="24"/>
        </w:rPr>
        <w:t>Краткие сведения о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</w:rPr>
        <w:t>Н.М. Рубцове. Стихотворения: «Тихая моя родина», «Звезда полей». Картины природы в стихотворениях. Лирический герой и его мировосприятие.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pacing w:val="5"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b/>
          <w:spacing w:val="5"/>
          <w:sz w:val="24"/>
          <w:szCs w:val="24"/>
          <w:lang w:eastAsia="ru-RU"/>
        </w:rPr>
        <w:t>Из зарубежной литературы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«Сказка о </w:t>
      </w:r>
      <w:proofErr w:type="spellStart"/>
      <w:r w:rsidRPr="0092620B">
        <w:rPr>
          <w:rFonts w:ascii="Times New Roman" w:eastAsia="Calibri" w:hAnsi="Times New Roman" w:cs="Times New Roman"/>
          <w:sz w:val="24"/>
          <w:szCs w:val="24"/>
        </w:rPr>
        <w:t>Синдбаде</w:t>
      </w:r>
      <w:proofErr w:type="spellEnd"/>
      <w:r w:rsidRPr="0092620B">
        <w:rPr>
          <w:rFonts w:ascii="Times New Roman" w:eastAsia="Calibri" w:hAnsi="Times New Roman" w:cs="Times New Roman"/>
          <w:sz w:val="24"/>
          <w:szCs w:val="24"/>
        </w:rPr>
        <w:t>-мореходе» из книги</w:t>
      </w:r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</w:rPr>
        <w:t>«Тысяча  и одна ночь». История создания, тематика, проблематика.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Карело-финский героический эпос </w:t>
      </w:r>
      <w:r w:rsidRPr="0092620B">
        <w:rPr>
          <w:rFonts w:ascii="Times New Roman" w:eastAsia="Calibri" w:hAnsi="Times New Roman" w:cs="Times New Roman"/>
          <w:sz w:val="24"/>
          <w:szCs w:val="24"/>
        </w:rPr>
        <w:t>«Калевала». Обобщённое содержание образов героев народного эпоса и национальные черты. Волшебные  предметы как атрибуты героя эпоса.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«Песнь о Роланде», «Песнь о </w:t>
      </w:r>
      <w:proofErr w:type="spellStart"/>
      <w:r w:rsidRPr="0092620B">
        <w:rPr>
          <w:rFonts w:ascii="Times New Roman" w:eastAsia="Calibri" w:hAnsi="Times New Roman" w:cs="Times New Roman"/>
          <w:sz w:val="24"/>
          <w:szCs w:val="24"/>
        </w:rPr>
        <w:t>нибелунгах</w:t>
      </w:r>
      <w:proofErr w:type="spellEnd"/>
      <w:r w:rsidRPr="0092620B">
        <w:rPr>
          <w:rFonts w:ascii="Times New Roman" w:eastAsia="Calibri" w:hAnsi="Times New Roman" w:cs="Times New Roman"/>
          <w:sz w:val="24"/>
          <w:szCs w:val="24"/>
        </w:rPr>
        <w:t>». Роль гиперболы в создании образа героя эпоса. Культурный герой.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Братья  Гримм. </w:t>
      </w:r>
      <w:r w:rsidRPr="0092620B">
        <w:rPr>
          <w:rFonts w:ascii="Times New Roman" w:eastAsia="Calibri" w:hAnsi="Times New Roman" w:cs="Times New Roman"/>
          <w:sz w:val="24"/>
          <w:szCs w:val="24"/>
        </w:rPr>
        <w:t>Краткие сведения о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</w:rPr>
        <w:t>братьях Гримм.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</w:rPr>
        <w:t>Тематика и проблематика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сказки братьев Гримм «Снегурочка». Сходство и различия народных и литературных сказок. 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>О. Генри</w:t>
      </w:r>
      <w:r w:rsidRPr="0092620B">
        <w:rPr>
          <w:rFonts w:ascii="Times New Roman" w:eastAsia="Calibri" w:hAnsi="Times New Roman" w:cs="Times New Roman"/>
          <w:sz w:val="24"/>
          <w:szCs w:val="24"/>
        </w:rPr>
        <w:t>. Краткие сведения об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О. Генри. Новеллы: «Вождь краснокожих», «Дары волхвов». </w:t>
      </w:r>
      <w:proofErr w:type="gramStart"/>
      <w:r w:rsidRPr="0092620B">
        <w:rPr>
          <w:rFonts w:ascii="Times New Roman" w:eastAsia="Calibri" w:hAnsi="Times New Roman" w:cs="Times New Roman"/>
          <w:sz w:val="24"/>
          <w:szCs w:val="24"/>
        </w:rPr>
        <w:t>Серьёзное</w:t>
      </w:r>
      <w:proofErr w:type="gramEnd"/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и смешное в окружающем мире и в детском восприятии. Жанровые признаки. Тема бедности, любви и счастья. Особая необычность сюжета, острого конфликта, драматизма действия в новелле. Строгость  её построения.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b/>
          <w:sz w:val="24"/>
          <w:szCs w:val="24"/>
        </w:rPr>
        <w:t>История жанра новеллы.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 П. Мериме «Видение Кала </w:t>
      </w:r>
      <w:r w:rsidRPr="0092620B">
        <w:rPr>
          <w:rFonts w:ascii="Times New Roman" w:eastAsia="Calibri" w:hAnsi="Times New Roman" w:cs="Times New Roman"/>
          <w:sz w:val="24"/>
          <w:szCs w:val="24"/>
          <w:lang w:val="en-US"/>
        </w:rPr>
        <w:t>XI</w:t>
      </w:r>
      <w:r w:rsidRPr="0092620B">
        <w:rPr>
          <w:rFonts w:ascii="Times New Roman" w:eastAsia="Calibri" w:hAnsi="Times New Roman" w:cs="Times New Roman"/>
          <w:sz w:val="24"/>
          <w:szCs w:val="24"/>
        </w:rPr>
        <w:t xml:space="preserve">». Э.А. По «Низвержение в </w:t>
      </w:r>
      <w:proofErr w:type="spellStart"/>
      <w:r w:rsidRPr="0092620B">
        <w:rPr>
          <w:rFonts w:ascii="Times New Roman" w:eastAsia="Calibri" w:hAnsi="Times New Roman" w:cs="Times New Roman"/>
          <w:sz w:val="24"/>
          <w:szCs w:val="24"/>
        </w:rPr>
        <w:t>Мальстрем</w:t>
      </w:r>
      <w:proofErr w:type="spellEnd"/>
      <w:r w:rsidRPr="0092620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2620B" w:rsidRPr="0092620B" w:rsidRDefault="0092620B" w:rsidP="009262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20B">
        <w:rPr>
          <w:rFonts w:ascii="Times New Roman" w:eastAsia="Calibri" w:hAnsi="Times New Roman" w:cs="Times New Roman"/>
          <w:sz w:val="24"/>
          <w:szCs w:val="24"/>
        </w:rPr>
        <w:t>Краткие сведения о</w:t>
      </w:r>
      <w:r w:rsidRPr="0092620B">
        <w:rPr>
          <w:rFonts w:ascii="Times New Roman" w:eastAsia="Calibri" w:hAnsi="Times New Roman" w:cs="Times New Roman"/>
          <w:b/>
          <w:sz w:val="24"/>
          <w:szCs w:val="24"/>
        </w:rPr>
        <w:t xml:space="preserve"> Дж. Лондоне. </w:t>
      </w:r>
      <w:r w:rsidRPr="0092620B">
        <w:rPr>
          <w:rFonts w:ascii="Times New Roman" w:eastAsia="Calibri" w:hAnsi="Times New Roman" w:cs="Times New Roman"/>
          <w:sz w:val="24"/>
          <w:szCs w:val="24"/>
        </w:rPr>
        <w:t>«Северные рассказы». Рассказ «Любовь к жизни» - гимн мужеству и отваге.</w:t>
      </w:r>
    </w:p>
    <w:p w:rsidR="0092620B" w:rsidRPr="0092620B" w:rsidRDefault="0092620B" w:rsidP="00926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Сведения по теории и истории литературы</w:t>
      </w:r>
    </w:p>
    <w:p w:rsidR="0092620B" w:rsidRPr="0092620B" w:rsidRDefault="0092620B" w:rsidP="00926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Литература и другие виды искусства. Литература и мифология. Литература и фольклор.</w:t>
      </w:r>
    </w:p>
    <w:p w:rsidR="0092620B" w:rsidRPr="0092620B" w:rsidRDefault="0092620B" w:rsidP="00926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Художественный образ. Персонаж. Литературный герой. Главные и второстепенные персонажи. Образы времени и пространства, природные образы, образы предметов. Художественный вымысел. Правдоподобие и фантастика.</w:t>
      </w:r>
    </w:p>
    <w:p w:rsidR="0092620B" w:rsidRPr="0092620B" w:rsidRDefault="0092620B" w:rsidP="00926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Сюжет и композиция. Конфликт. Внутренний конфликт. Эпизод. Пейзаж. Портрет. Диалог и монолог. </w:t>
      </w:r>
    </w:p>
    <w:p w:rsidR="0092620B" w:rsidRPr="0092620B" w:rsidRDefault="0092620B" w:rsidP="0092620B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>Авторская позиция. Заглавие произведения. Финал произведения.</w:t>
      </w:r>
    </w:p>
    <w:p w:rsidR="0092620B" w:rsidRPr="0092620B" w:rsidRDefault="0092620B" w:rsidP="00926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>Тематика и проблематика. Идейно-эмоциональное содержание произведения. Юмор. Ирония и самоирония.</w:t>
      </w:r>
    </w:p>
    <w:p w:rsidR="0092620B" w:rsidRPr="0092620B" w:rsidRDefault="0092620B" w:rsidP="009262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Художественная речь. Поэзия и проза. Изобразительно-выразительные средства (инверсия,  антитеза, риторический вопрос). Художественная деталь. Силлабо-тоническое стихосложение. Ритм. Пиррихий. Спондей.  </w:t>
      </w:r>
      <w:proofErr w:type="gramStart"/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Эпические жанры (легенды, предания, сказки, </w:t>
      </w:r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роман, поучение, летопись, повесть, рождественский рассказ, юмористический рассказ, новелла).</w:t>
      </w:r>
      <w:proofErr w:type="gramEnd"/>
      <w:r w:rsidRPr="0092620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Лирические жанры (стихотворение, элегия). Лироэпические жанры (баллада). </w:t>
      </w:r>
    </w:p>
    <w:p w:rsidR="0092620B" w:rsidRPr="0092620B" w:rsidRDefault="0092620B" w:rsidP="00926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2620B" w:rsidRPr="0092620B" w:rsidRDefault="0092620B" w:rsidP="00926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2620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      </w:t>
      </w:r>
    </w:p>
    <w:p w:rsidR="002A5E89" w:rsidRPr="0092620B" w:rsidRDefault="002A5E89" w:rsidP="0092620B"/>
    <w:sectPr w:rsidR="002A5E89" w:rsidRPr="0092620B" w:rsidSect="00820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C16"/>
    <w:rsid w:val="00131912"/>
    <w:rsid w:val="001C10C6"/>
    <w:rsid w:val="002268DA"/>
    <w:rsid w:val="002A5E89"/>
    <w:rsid w:val="00680992"/>
    <w:rsid w:val="00792086"/>
    <w:rsid w:val="00820B0C"/>
    <w:rsid w:val="0092620B"/>
    <w:rsid w:val="00D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0C"/>
  </w:style>
  <w:style w:type="paragraph" w:styleId="3">
    <w:name w:val="heading 3"/>
    <w:basedOn w:val="a"/>
    <w:next w:val="a"/>
    <w:link w:val="30"/>
    <w:semiHidden/>
    <w:unhideWhenUsed/>
    <w:qFormat/>
    <w:rsid w:val="0013191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319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aliases w:val="основа"/>
    <w:uiPriority w:val="1"/>
    <w:qFormat/>
    <w:rsid w:val="0013191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4">
    <w:name w:val="Normal (Web)"/>
    <w:basedOn w:val="a"/>
    <w:uiPriority w:val="99"/>
    <w:semiHidden/>
    <w:unhideWhenUsed/>
    <w:rsid w:val="0022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13191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319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aliases w:val="основа"/>
    <w:uiPriority w:val="1"/>
    <w:qFormat/>
    <w:rsid w:val="0013191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4">
    <w:name w:val="Normal (Web)"/>
    <w:basedOn w:val="a"/>
    <w:uiPriority w:val="99"/>
    <w:semiHidden/>
    <w:unhideWhenUsed/>
    <w:rsid w:val="0022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2181</Words>
  <Characters>12433</Characters>
  <Application>Microsoft Office Word</Application>
  <DocSecurity>0</DocSecurity>
  <Lines>103</Lines>
  <Paragraphs>29</Paragraphs>
  <ScaleCrop>false</ScaleCrop>
  <Company/>
  <LinksUpToDate>false</LinksUpToDate>
  <CharactersWithSpaces>14585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2018-08-31T10:54:00Z</dcterms:created>
  <dcterms:modified xsi:type="dcterms:W3CDTF">2018-11-06T17:08:00Z</dcterms:modified>
</cp:coreProperties>
</file>